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354" w:rsidRPr="00531937" w:rsidRDefault="00EE7F2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1937">
        <w:rPr>
          <w:rFonts w:ascii="Times New Roman" w:hAnsi="Times New Roman" w:cs="Times New Roman"/>
          <w:b/>
          <w:sz w:val="28"/>
          <w:szCs w:val="28"/>
          <w:u w:val="single"/>
        </w:rPr>
        <w:t>COMAS DIABETIQUES</w:t>
      </w:r>
      <w:r w:rsidR="000D7989">
        <w:rPr>
          <w:rFonts w:ascii="Times New Roman" w:hAnsi="Times New Roman" w:cs="Times New Roman"/>
          <w:b/>
          <w:sz w:val="28"/>
          <w:szCs w:val="28"/>
          <w:u w:val="single"/>
        </w:rPr>
        <w:t xml:space="preserve"> OU LES COMAS DU DIABETIQUE</w:t>
      </w:r>
      <w:r w:rsidRPr="00531937">
        <w:rPr>
          <w:rFonts w:ascii="Times New Roman" w:hAnsi="Times New Roman" w:cs="Times New Roman"/>
          <w:b/>
          <w:sz w:val="28"/>
          <w:szCs w:val="28"/>
          <w:u w:val="single"/>
        </w:rPr>
        <w:t> :</w:t>
      </w:r>
      <w:r w:rsidR="0053193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531937">
        <w:rPr>
          <w:rFonts w:ascii="Times New Roman" w:hAnsi="Times New Roman" w:cs="Times New Roman"/>
          <w:b/>
          <w:sz w:val="28"/>
          <w:szCs w:val="28"/>
          <w:u w:val="single"/>
        </w:rPr>
        <w:t>DIAGNOSTIC</w:t>
      </w:r>
    </w:p>
    <w:p w:rsidR="00EE7F2F" w:rsidRDefault="00EE7F2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E7F2F">
        <w:rPr>
          <w:rFonts w:ascii="Times New Roman" w:hAnsi="Times New Roman" w:cs="Times New Roman"/>
          <w:b/>
          <w:sz w:val="28"/>
          <w:szCs w:val="28"/>
          <w:u w:val="single"/>
        </w:rPr>
        <w:t>I-INTRODUCTION</w:t>
      </w:r>
    </w:p>
    <w:p w:rsidR="00EE7F2F" w:rsidRDefault="00EE7F2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A-DEFINITION</w:t>
      </w:r>
    </w:p>
    <w:p w:rsidR="00EE7F2F" w:rsidRDefault="00EE7F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C’est u</w:t>
      </w:r>
      <w:r w:rsidR="00112150">
        <w:rPr>
          <w:rFonts w:ascii="Times New Roman" w:hAnsi="Times New Roman" w:cs="Times New Roman"/>
          <w:b/>
          <w:sz w:val="28"/>
          <w:szCs w:val="28"/>
        </w:rPr>
        <w:t xml:space="preserve">ne altération plus ou moins prolongée des fonctions supérieures </w:t>
      </w:r>
      <w:r w:rsidR="00531937">
        <w:rPr>
          <w:rFonts w:ascii="Times New Roman" w:hAnsi="Times New Roman" w:cs="Times New Roman"/>
          <w:b/>
          <w:sz w:val="28"/>
          <w:szCs w:val="28"/>
        </w:rPr>
        <w:t xml:space="preserve">en rapport avec un déséquilibre </w:t>
      </w:r>
      <w:r w:rsidR="00112150">
        <w:rPr>
          <w:rFonts w:ascii="Times New Roman" w:hAnsi="Times New Roman" w:cs="Times New Roman"/>
          <w:b/>
          <w:sz w:val="28"/>
          <w:szCs w:val="28"/>
        </w:rPr>
        <w:t xml:space="preserve">métabolique </w:t>
      </w:r>
      <w:r w:rsidR="00531937">
        <w:rPr>
          <w:rFonts w:ascii="Times New Roman" w:hAnsi="Times New Roman" w:cs="Times New Roman"/>
          <w:b/>
          <w:sz w:val="28"/>
          <w:szCs w:val="28"/>
        </w:rPr>
        <w:t>du diabète.</w:t>
      </w:r>
    </w:p>
    <w:p w:rsidR="00531937" w:rsidRDefault="0053193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B-INTERET</w:t>
      </w:r>
    </w:p>
    <w:p w:rsidR="00BC3D42" w:rsidRDefault="005319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-Epidémiologique : </w:t>
      </w:r>
      <w:r w:rsidR="00D44A77">
        <w:rPr>
          <w:rFonts w:ascii="Times New Roman" w:hAnsi="Times New Roman" w:cs="Times New Roman"/>
          <w:b/>
          <w:sz w:val="28"/>
          <w:szCs w:val="28"/>
        </w:rPr>
        <w:t xml:space="preserve">constituent des urgences médicales, </w:t>
      </w:r>
      <w:r w:rsidR="00BC3D42">
        <w:rPr>
          <w:rFonts w:ascii="Times New Roman" w:hAnsi="Times New Roman" w:cs="Times New Roman"/>
          <w:b/>
          <w:sz w:val="28"/>
          <w:szCs w:val="28"/>
        </w:rPr>
        <w:t>fréquente</w:t>
      </w:r>
      <w:r w:rsidR="00D44A77">
        <w:rPr>
          <w:rFonts w:ascii="Times New Roman" w:hAnsi="Times New Roman" w:cs="Times New Roman"/>
          <w:b/>
          <w:sz w:val="28"/>
          <w:szCs w:val="28"/>
        </w:rPr>
        <w:t>s</w:t>
      </w:r>
      <w:r w:rsidR="00BC3D42">
        <w:rPr>
          <w:rFonts w:ascii="Times New Roman" w:hAnsi="Times New Roman" w:cs="Times New Roman"/>
          <w:b/>
          <w:sz w:val="28"/>
          <w:szCs w:val="28"/>
        </w:rPr>
        <w:t xml:space="preserve"> CDD</w:t>
      </w:r>
      <w:r w:rsidR="006C3844">
        <w:rPr>
          <w:rFonts w:ascii="Times New Roman" w:hAnsi="Times New Roman" w:cs="Times New Roman"/>
          <w:b/>
          <w:sz w:val="28"/>
          <w:szCs w:val="28"/>
        </w:rPr>
        <w:t xml:space="preserve"> (inaugural)</w:t>
      </w:r>
      <w:r w:rsidR="00BC3D42">
        <w:rPr>
          <w:rFonts w:ascii="Times New Roman" w:hAnsi="Times New Roman" w:cs="Times New Roman"/>
          <w:b/>
          <w:sz w:val="28"/>
          <w:szCs w:val="28"/>
        </w:rPr>
        <w:t xml:space="preserve"> du </w:t>
      </w:r>
      <w:r w:rsidR="00DB58C5">
        <w:rPr>
          <w:rFonts w:ascii="Times New Roman" w:hAnsi="Times New Roman" w:cs="Times New Roman"/>
          <w:b/>
          <w:sz w:val="28"/>
          <w:szCs w:val="28"/>
        </w:rPr>
        <w:t>diabète</w:t>
      </w:r>
      <w:r w:rsidR="00BC3D42">
        <w:rPr>
          <w:rFonts w:ascii="Times New Roman" w:hAnsi="Times New Roman" w:cs="Times New Roman"/>
          <w:b/>
          <w:sz w:val="28"/>
          <w:szCs w:val="28"/>
        </w:rPr>
        <w:t xml:space="preserve"> dans nos régions surtout avec le coma acidocétosique.</w:t>
      </w:r>
    </w:p>
    <w:p w:rsidR="00647E68" w:rsidRDefault="00BC3D4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-Pronostique : peut engager le PV  en l’absence de PEC adéquate</w:t>
      </w:r>
      <w:r w:rsidR="008C5D2A">
        <w:rPr>
          <w:rFonts w:ascii="Times New Roman" w:hAnsi="Times New Roman" w:cs="Times New Roman"/>
          <w:b/>
          <w:sz w:val="28"/>
          <w:szCs w:val="28"/>
        </w:rPr>
        <w:t xml:space="preserve"> ou inadaptée</w:t>
      </w:r>
      <w:r>
        <w:rPr>
          <w:rFonts w:ascii="Times New Roman" w:hAnsi="Times New Roman" w:cs="Times New Roman"/>
          <w:b/>
          <w:sz w:val="28"/>
          <w:szCs w:val="28"/>
        </w:rPr>
        <w:t xml:space="preserve"> avec </w:t>
      </w:r>
      <w:r w:rsidR="00DB58C5">
        <w:rPr>
          <w:rFonts w:ascii="Times New Roman" w:hAnsi="Times New Roman" w:cs="Times New Roman"/>
          <w:b/>
          <w:sz w:val="28"/>
          <w:szCs w:val="28"/>
        </w:rPr>
        <w:t>œdème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8C5">
        <w:rPr>
          <w:rFonts w:ascii="Times New Roman" w:hAnsi="Times New Roman" w:cs="Times New Roman"/>
          <w:b/>
          <w:sz w:val="28"/>
          <w:szCs w:val="28"/>
        </w:rPr>
        <w:t>cérébral,</w:t>
      </w:r>
      <w:r>
        <w:rPr>
          <w:rFonts w:ascii="Times New Roman" w:hAnsi="Times New Roman" w:cs="Times New Roman"/>
          <w:b/>
          <w:sz w:val="28"/>
          <w:szCs w:val="28"/>
        </w:rPr>
        <w:t xml:space="preserve"> collapsus </w:t>
      </w:r>
      <w:r w:rsidR="00DB58C5">
        <w:rPr>
          <w:rFonts w:ascii="Times New Roman" w:hAnsi="Times New Roman" w:cs="Times New Roman"/>
          <w:b/>
          <w:sz w:val="28"/>
          <w:szCs w:val="28"/>
        </w:rPr>
        <w:t>CV,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7E68">
        <w:rPr>
          <w:rFonts w:ascii="Times New Roman" w:hAnsi="Times New Roman" w:cs="Times New Roman"/>
          <w:b/>
          <w:sz w:val="28"/>
          <w:szCs w:val="28"/>
        </w:rPr>
        <w:t xml:space="preserve">septicémies </w:t>
      </w:r>
      <w:r>
        <w:rPr>
          <w:rFonts w:ascii="Times New Roman" w:hAnsi="Times New Roman" w:cs="Times New Roman"/>
          <w:b/>
          <w:sz w:val="28"/>
          <w:szCs w:val="28"/>
        </w:rPr>
        <w:t xml:space="preserve">et une décompensation de tares chez le sujet </w:t>
      </w:r>
      <w:r w:rsidR="00DB58C5">
        <w:rPr>
          <w:rFonts w:ascii="Times New Roman" w:hAnsi="Times New Roman" w:cs="Times New Roman"/>
          <w:b/>
          <w:sz w:val="28"/>
          <w:szCs w:val="28"/>
        </w:rPr>
        <w:t>âgé</w:t>
      </w:r>
      <w:r w:rsidR="00647E68">
        <w:rPr>
          <w:rFonts w:ascii="Times New Roman" w:hAnsi="Times New Roman" w:cs="Times New Roman"/>
          <w:b/>
          <w:sz w:val="28"/>
          <w:szCs w:val="28"/>
        </w:rPr>
        <w:t>.</w:t>
      </w:r>
    </w:p>
    <w:p w:rsidR="00531937" w:rsidRDefault="00647E6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-D’où l’</w:t>
      </w:r>
      <w:r w:rsidR="00DB58C5">
        <w:rPr>
          <w:rFonts w:ascii="Times New Roman" w:hAnsi="Times New Roman" w:cs="Times New Roman"/>
          <w:b/>
          <w:sz w:val="28"/>
          <w:szCs w:val="28"/>
        </w:rPr>
        <w:t>intérêt</w:t>
      </w:r>
      <w:r>
        <w:rPr>
          <w:rFonts w:ascii="Times New Roman" w:hAnsi="Times New Roman" w:cs="Times New Roman"/>
          <w:b/>
          <w:sz w:val="28"/>
          <w:szCs w:val="28"/>
        </w:rPr>
        <w:t xml:space="preserve"> d’une bonne éducation des patients diabétiques</w:t>
      </w:r>
      <w:r w:rsidR="00BC3D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47E68" w:rsidRDefault="00647E6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II-DIAGNOSTIC</w:t>
      </w:r>
    </w:p>
    <w:p w:rsidR="00647E68" w:rsidRDefault="00647E6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A-POSITIF</w:t>
      </w:r>
    </w:p>
    <w:p w:rsidR="00647E68" w:rsidRDefault="00365A5A" w:rsidP="00365A5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Interrogatoire </w:t>
      </w:r>
      <w:r w:rsidR="00DB58C5">
        <w:rPr>
          <w:rFonts w:ascii="Times New Roman" w:hAnsi="Times New Roman" w:cs="Times New Roman"/>
          <w:b/>
          <w:sz w:val="28"/>
          <w:szCs w:val="28"/>
        </w:rPr>
        <w:t>: de</w:t>
      </w:r>
      <w:r w:rsidR="00156A9C">
        <w:rPr>
          <w:rFonts w:ascii="Times New Roman" w:hAnsi="Times New Roman" w:cs="Times New Roman"/>
          <w:b/>
          <w:sz w:val="28"/>
          <w:szCs w:val="28"/>
        </w:rPr>
        <w:t xml:space="preserve"> l’entourage</w:t>
      </w:r>
    </w:p>
    <w:p w:rsidR="00365A5A" w:rsidRDefault="00365A5A" w:rsidP="00365A5A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début, mode d’installation progressif</w:t>
      </w:r>
    </w:p>
    <w:p w:rsidR="00156A9C" w:rsidRDefault="00156A9C" w:rsidP="00365A5A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signes de début : majoration de la polyurie, polydipsie, douleurs abdominales atypiques,</w:t>
      </w:r>
      <w:r w:rsidR="00D428D3">
        <w:rPr>
          <w:rFonts w:ascii="Times New Roman" w:hAnsi="Times New Roman" w:cs="Times New Roman"/>
          <w:b/>
          <w:sz w:val="28"/>
          <w:szCs w:val="28"/>
        </w:rPr>
        <w:t xml:space="preserve"> douleurs thoraciques, </w:t>
      </w:r>
      <w:r w:rsidR="0006212E">
        <w:rPr>
          <w:rFonts w:ascii="Times New Roman" w:hAnsi="Times New Roman" w:cs="Times New Roman"/>
          <w:b/>
          <w:sz w:val="28"/>
          <w:szCs w:val="28"/>
        </w:rPr>
        <w:t xml:space="preserve"> diarrhée,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8C5">
        <w:rPr>
          <w:rFonts w:ascii="Times New Roman" w:hAnsi="Times New Roman" w:cs="Times New Roman"/>
          <w:b/>
          <w:sz w:val="28"/>
          <w:szCs w:val="28"/>
        </w:rPr>
        <w:t>vomissements, asthénie</w:t>
      </w:r>
      <w:r>
        <w:rPr>
          <w:rFonts w:ascii="Times New Roman" w:hAnsi="Times New Roman" w:cs="Times New Roman"/>
          <w:b/>
          <w:sz w:val="28"/>
          <w:szCs w:val="28"/>
        </w:rPr>
        <w:t>, amaigrissement, anorexie insolite</w:t>
      </w:r>
      <w:r w:rsidR="005E6BBE">
        <w:rPr>
          <w:rFonts w:ascii="Times New Roman" w:hAnsi="Times New Roman" w:cs="Times New Roman"/>
          <w:b/>
          <w:sz w:val="28"/>
          <w:szCs w:val="28"/>
        </w:rPr>
        <w:t>, activité du patient au moment de l’installation des troubles</w:t>
      </w:r>
    </w:p>
    <w:p w:rsidR="00156A9C" w:rsidRDefault="00156A9C" w:rsidP="00365A5A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ATCD médico-chirurgicaux : notion de diabète connue, </w:t>
      </w:r>
      <w:r w:rsidR="005E6BBE">
        <w:rPr>
          <w:rFonts w:ascii="Times New Roman" w:hAnsi="Times New Roman" w:cs="Times New Roman"/>
          <w:b/>
          <w:sz w:val="28"/>
          <w:szCs w:val="28"/>
        </w:rPr>
        <w:t xml:space="preserve">l’existence de pathologies sous-jacentes (IR </w:t>
      </w:r>
      <w:r w:rsidR="00CC257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5E6BBE">
        <w:rPr>
          <w:rFonts w:ascii="Times New Roman" w:hAnsi="Times New Roman" w:cs="Times New Roman"/>
          <w:b/>
          <w:sz w:val="28"/>
          <w:szCs w:val="28"/>
        </w:rPr>
        <w:t xml:space="preserve">hépatique) </w:t>
      </w:r>
      <w:r>
        <w:rPr>
          <w:rFonts w:ascii="Times New Roman" w:hAnsi="Times New Roman" w:cs="Times New Roman"/>
          <w:b/>
          <w:sz w:val="28"/>
          <w:szCs w:val="28"/>
        </w:rPr>
        <w:t>traitement en cours</w:t>
      </w:r>
      <w:r w:rsidR="005E6BBE">
        <w:rPr>
          <w:rFonts w:ascii="Times New Roman" w:hAnsi="Times New Roman" w:cs="Times New Roman"/>
          <w:b/>
          <w:sz w:val="28"/>
          <w:szCs w:val="28"/>
        </w:rPr>
        <w:t>, notion de chirurgie récente</w:t>
      </w:r>
      <w:r>
        <w:rPr>
          <w:rFonts w:ascii="Times New Roman" w:hAnsi="Times New Roman" w:cs="Times New Roman"/>
          <w:b/>
          <w:sz w:val="28"/>
          <w:szCs w:val="28"/>
        </w:rPr>
        <w:t>…</w:t>
      </w:r>
    </w:p>
    <w:p w:rsidR="00156A9C" w:rsidRDefault="00156A9C" w:rsidP="00156A9C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Examen physique :</w:t>
      </w:r>
    </w:p>
    <w:p w:rsidR="00156A9C" w:rsidRDefault="0006212E" w:rsidP="00156A9C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Examen </w:t>
      </w:r>
      <w:r w:rsidR="00DB58C5">
        <w:rPr>
          <w:rFonts w:ascii="Times New Roman" w:hAnsi="Times New Roman" w:cs="Times New Roman"/>
          <w:b/>
          <w:sz w:val="28"/>
          <w:szCs w:val="28"/>
        </w:rPr>
        <w:t>général</w:t>
      </w:r>
      <w:r>
        <w:rPr>
          <w:rFonts w:ascii="Times New Roman" w:hAnsi="Times New Roman" w:cs="Times New Roman"/>
          <w:b/>
          <w:sz w:val="28"/>
          <w:szCs w:val="28"/>
        </w:rPr>
        <w:t> : polypnée, une hyperthermie ou une hypothermie, un pli cutané de desH2O, une hypoTA voire un collapsus</w:t>
      </w:r>
      <w:r w:rsidR="005E6BBE">
        <w:rPr>
          <w:rFonts w:ascii="Times New Roman" w:hAnsi="Times New Roman" w:cs="Times New Roman"/>
          <w:b/>
          <w:sz w:val="28"/>
          <w:szCs w:val="28"/>
        </w:rPr>
        <w:t xml:space="preserve">, tachycardie, une </w:t>
      </w:r>
      <w:r w:rsidR="00DB58C5">
        <w:rPr>
          <w:rFonts w:ascii="Times New Roman" w:hAnsi="Times New Roman" w:cs="Times New Roman"/>
          <w:b/>
          <w:sz w:val="28"/>
          <w:szCs w:val="28"/>
        </w:rPr>
        <w:t xml:space="preserve"> oligo</w:t>
      </w:r>
      <w:r w:rsidR="005E6BBE">
        <w:rPr>
          <w:rFonts w:ascii="Times New Roman" w:hAnsi="Times New Roman" w:cs="Times New Roman"/>
          <w:b/>
          <w:sz w:val="28"/>
          <w:szCs w:val="28"/>
        </w:rPr>
        <w:t>-anurie</w:t>
      </w:r>
    </w:p>
    <w:p w:rsidR="00A27170" w:rsidRDefault="0006212E" w:rsidP="00156A9C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Examen neurologique :</w:t>
      </w:r>
    </w:p>
    <w:p w:rsidR="0006212E" w:rsidRDefault="00A27170" w:rsidP="00A27170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Evaluation de la conscience basée sur le score de Glasgow </w:t>
      </w:r>
      <w:r w:rsidR="008B2809">
        <w:rPr>
          <w:rFonts w:ascii="Times New Roman" w:hAnsi="Times New Roman" w:cs="Times New Roman"/>
          <w:b/>
          <w:sz w:val="28"/>
          <w:szCs w:val="28"/>
        </w:rPr>
        <w:t xml:space="preserve">coté de 3 à 15 </w:t>
      </w:r>
      <w:r>
        <w:rPr>
          <w:rFonts w:ascii="Times New Roman" w:hAnsi="Times New Roman" w:cs="Times New Roman"/>
          <w:b/>
          <w:sz w:val="28"/>
          <w:szCs w:val="28"/>
        </w:rPr>
        <w:t>correspondant à la somme de 3 items (</w:t>
      </w:r>
      <w:r w:rsidR="005E6BBE">
        <w:rPr>
          <w:rFonts w:ascii="Times New Roman" w:hAnsi="Times New Roman" w:cs="Times New Roman"/>
          <w:b/>
          <w:sz w:val="28"/>
          <w:szCs w:val="28"/>
        </w:rPr>
        <w:t xml:space="preserve">E+M+V) </w:t>
      </w:r>
      <w:r w:rsidR="005E6BB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objectivant des </w:t>
      </w:r>
      <w:r w:rsidR="0006212E">
        <w:rPr>
          <w:rFonts w:ascii="Times New Roman" w:hAnsi="Times New Roman" w:cs="Times New Roman"/>
          <w:b/>
          <w:sz w:val="28"/>
          <w:szCs w:val="28"/>
        </w:rPr>
        <w:t>troubles de la conscience</w:t>
      </w:r>
      <w:r w:rsidR="005E6BBE">
        <w:rPr>
          <w:rFonts w:ascii="Times New Roman" w:hAnsi="Times New Roman" w:cs="Times New Roman"/>
          <w:b/>
          <w:sz w:val="28"/>
          <w:szCs w:val="28"/>
        </w:rPr>
        <w:t xml:space="preserve"> pouvant aller de la confusion mentale(13), </w:t>
      </w:r>
      <w:r w:rsidR="008B2809">
        <w:rPr>
          <w:rFonts w:ascii="Times New Roman" w:hAnsi="Times New Roman" w:cs="Times New Roman"/>
          <w:b/>
          <w:sz w:val="28"/>
          <w:szCs w:val="28"/>
        </w:rPr>
        <w:t>d’obnubilation(9-10), hypovigilance, coma (inférieur à 8), voire coma grave (5).</w:t>
      </w:r>
    </w:p>
    <w:p w:rsidR="00A27170" w:rsidRDefault="00DB58C5" w:rsidP="00A27170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Absence de signe de localisation neurologique ou signes neurologiques en foyer : déficit sensitif et/ou moteur, réponse de décortication (MS flexion-add, MI extension), réponse de décérébration (MS extension, add-RI, MI extension), asymétrie des ROT, signe de Babinski, recherche d’un myosis ou d’une mydriase uni ou bilatérale, abolition du reflexe cornéen.</w:t>
      </w:r>
    </w:p>
    <w:p w:rsidR="00D44A77" w:rsidRDefault="00D44A77" w:rsidP="00A27170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Etat comitial localisé ou généralisé </w:t>
      </w:r>
    </w:p>
    <w:p w:rsidR="008B2809" w:rsidRDefault="008B2809" w:rsidP="00A27170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-Examen digestif peut mee une contracture ou une défense abdominale simulant un abdomen chirurgical.</w:t>
      </w:r>
    </w:p>
    <w:p w:rsidR="00D428D3" w:rsidRDefault="00D428D3" w:rsidP="00A27170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Réaliser un examen complet de tous les appareils</w:t>
      </w:r>
    </w:p>
    <w:p w:rsidR="00146EB4" w:rsidRDefault="00146EB4" w:rsidP="00146EB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Examens complémentaires</w:t>
      </w:r>
    </w:p>
    <w:p w:rsidR="008B2809" w:rsidRDefault="008B2809" w:rsidP="00A27170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La glycémie capillaire peut objectiver soit </w:t>
      </w:r>
      <w:r w:rsidR="00146EB4">
        <w:rPr>
          <w:rFonts w:ascii="Times New Roman" w:hAnsi="Times New Roman" w:cs="Times New Roman"/>
          <w:b/>
          <w:sz w:val="28"/>
          <w:szCs w:val="28"/>
        </w:rPr>
        <w:t xml:space="preserve">une hyperglycémie &gt; 2g/l ou une hypoglycémie </w:t>
      </w:r>
      <w:r w:rsidR="00DD5063">
        <w:rPr>
          <w:rFonts w:ascii="Times New Roman" w:hAnsi="Times New Roman" w:cs="Times New Roman"/>
          <w:b/>
          <w:sz w:val="28"/>
          <w:szCs w:val="28"/>
        </w:rPr>
        <w:t>&lt; 0,6 g/l.</w:t>
      </w:r>
    </w:p>
    <w:p w:rsidR="00DD5063" w:rsidRDefault="00DD5063" w:rsidP="00A27170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La recherche de glucose dans les urines</w:t>
      </w:r>
    </w:p>
    <w:p w:rsidR="00C35E6A" w:rsidRDefault="00C35E6A" w:rsidP="00C35E6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B-DIAGNOSTIC DE GRAVITE</w:t>
      </w:r>
    </w:p>
    <w:p w:rsidR="006C3844" w:rsidRPr="006C3844" w:rsidRDefault="006C3844" w:rsidP="00C35E6A">
      <w:pPr>
        <w:rPr>
          <w:rFonts w:ascii="Times New Roman" w:hAnsi="Times New Roman" w:cs="Times New Roman"/>
          <w:b/>
          <w:sz w:val="28"/>
          <w:szCs w:val="28"/>
        </w:rPr>
      </w:pPr>
      <w:r w:rsidRPr="006C3844">
        <w:rPr>
          <w:rFonts w:ascii="Times New Roman" w:hAnsi="Times New Roman" w:cs="Times New Roman"/>
          <w:b/>
          <w:sz w:val="28"/>
          <w:szCs w:val="28"/>
        </w:rPr>
        <w:t xml:space="preserve">Elle </w:t>
      </w:r>
      <w:r>
        <w:rPr>
          <w:rFonts w:ascii="Times New Roman" w:hAnsi="Times New Roman" w:cs="Times New Roman"/>
          <w:b/>
          <w:sz w:val="28"/>
          <w:szCs w:val="28"/>
        </w:rPr>
        <w:t>est liée au degré d’acidose.</w:t>
      </w:r>
    </w:p>
    <w:p w:rsidR="007F0953" w:rsidRDefault="007F0953" w:rsidP="007F095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collapsus CV : </w:t>
      </w:r>
    </w:p>
    <w:p w:rsidR="007F0953" w:rsidRDefault="007F0953" w:rsidP="007F095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insuffisance rénale fonctionnelle : oligurie, urée et créat élevées</w:t>
      </w:r>
    </w:p>
    <w:p w:rsidR="007F0953" w:rsidRDefault="007F0953" w:rsidP="007F095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pancréatite aigue : douleur épigastrique transfixiante, </w:t>
      </w:r>
    </w:p>
    <w:p w:rsidR="007F0953" w:rsidRDefault="007F0953" w:rsidP="007F095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en cas de grossesse : avortement, prématurité, mort </w:t>
      </w:r>
      <w:r w:rsidR="009F33BC">
        <w:rPr>
          <w:rFonts w:ascii="Times New Roman" w:hAnsi="Times New Roman" w:cs="Times New Roman"/>
          <w:b/>
          <w:sz w:val="28"/>
          <w:szCs w:val="28"/>
        </w:rPr>
        <w:t>fœtale</w:t>
      </w:r>
    </w:p>
    <w:p w:rsidR="009F33BC" w:rsidRDefault="009F33BC" w:rsidP="007F095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manifestations cardiaques de l’</w:t>
      </w:r>
      <w:r w:rsidR="00DB58C5">
        <w:rPr>
          <w:rFonts w:ascii="Times New Roman" w:hAnsi="Times New Roman" w:cs="Times New Roman"/>
          <w:b/>
          <w:sz w:val="28"/>
          <w:szCs w:val="28"/>
        </w:rPr>
        <w:t>hypokaliémie</w:t>
      </w:r>
      <w:r w:rsidR="00164C41">
        <w:rPr>
          <w:rFonts w:ascii="Times New Roman" w:hAnsi="Times New Roman" w:cs="Times New Roman"/>
          <w:b/>
          <w:sz w:val="28"/>
          <w:szCs w:val="28"/>
        </w:rPr>
        <w:t> : TDR cardiaque avec FA, torsade de pointe, FV…avec risque d’</w:t>
      </w:r>
      <w:r w:rsidR="00DB58C5">
        <w:rPr>
          <w:rFonts w:ascii="Times New Roman" w:hAnsi="Times New Roman" w:cs="Times New Roman"/>
          <w:b/>
          <w:sz w:val="28"/>
          <w:szCs w:val="28"/>
        </w:rPr>
        <w:t>arrêt</w:t>
      </w:r>
      <w:r w:rsidR="00164C41">
        <w:rPr>
          <w:rFonts w:ascii="Times New Roman" w:hAnsi="Times New Roman" w:cs="Times New Roman"/>
          <w:b/>
          <w:sz w:val="28"/>
          <w:szCs w:val="28"/>
        </w:rPr>
        <w:t xml:space="preserve"> cardiaque</w:t>
      </w:r>
    </w:p>
    <w:p w:rsidR="00164C41" w:rsidRDefault="00DB58C5" w:rsidP="007F095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thromboemboliques</w:t>
      </w:r>
      <w:r w:rsidR="001F5EB3">
        <w:rPr>
          <w:rFonts w:ascii="Times New Roman" w:hAnsi="Times New Roman" w:cs="Times New Roman"/>
          <w:b/>
          <w:sz w:val="28"/>
          <w:szCs w:val="28"/>
        </w:rPr>
        <w:t> : phlébite, embolie pulmonaire</w:t>
      </w:r>
    </w:p>
    <w:p w:rsidR="001F5EB3" w:rsidRDefault="00DB58C5" w:rsidP="007F095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œdème</w:t>
      </w:r>
      <w:r w:rsidR="001F5EB3">
        <w:rPr>
          <w:rFonts w:ascii="Times New Roman" w:hAnsi="Times New Roman" w:cs="Times New Roman"/>
          <w:b/>
          <w:sz w:val="28"/>
          <w:szCs w:val="28"/>
        </w:rPr>
        <w:t xml:space="preserve"> cérébral</w:t>
      </w:r>
    </w:p>
    <w:p w:rsidR="006C3844" w:rsidRPr="007F0953" w:rsidRDefault="006C3844" w:rsidP="007F095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complications de décubitus </w:t>
      </w:r>
      <w:r w:rsidR="00DB58C5">
        <w:rPr>
          <w:rFonts w:ascii="Times New Roman" w:hAnsi="Times New Roman" w:cs="Times New Roman"/>
          <w:b/>
          <w:sz w:val="28"/>
          <w:szCs w:val="28"/>
        </w:rPr>
        <w:t>: escarres</w:t>
      </w:r>
      <w:r w:rsidR="0062340B">
        <w:rPr>
          <w:rFonts w:ascii="Times New Roman" w:hAnsi="Times New Roman" w:cs="Times New Roman"/>
          <w:b/>
          <w:sz w:val="28"/>
          <w:szCs w:val="28"/>
        </w:rPr>
        <w:t>, infections pulmonaires et respiratoires</w:t>
      </w:r>
    </w:p>
    <w:p w:rsidR="00C35E6A" w:rsidRPr="00F1070D" w:rsidRDefault="00F1070D" w:rsidP="00C35E6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C-DIAGNOSTIC DIFFERENTIEL</w:t>
      </w:r>
    </w:p>
    <w:p w:rsidR="00814679" w:rsidRDefault="00814679" w:rsidP="0081467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Devant les troubles de la conscience : éliminer </w:t>
      </w:r>
    </w:p>
    <w:p w:rsidR="00B87AEE" w:rsidRDefault="0062340B" w:rsidP="0081467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Les comas non spécifiques du </w:t>
      </w:r>
      <w:r w:rsidR="00DB58C5">
        <w:rPr>
          <w:rFonts w:ascii="Times New Roman" w:hAnsi="Times New Roman" w:cs="Times New Roman"/>
          <w:b/>
          <w:sz w:val="28"/>
          <w:szCs w:val="28"/>
        </w:rPr>
        <w:t>diabétique</w:t>
      </w:r>
    </w:p>
    <w:p w:rsidR="0066589E" w:rsidRDefault="0066589E" w:rsidP="0066589E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Autres comas métaboliques :</w:t>
      </w:r>
    </w:p>
    <w:p w:rsidR="0066589E" w:rsidRDefault="0066589E" w:rsidP="0066589E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Encéphalopathie hépatique : patient connu cirrhotique, foetor hépaticus, signe de </w:t>
      </w:r>
      <w:r w:rsidR="00DB58C5">
        <w:rPr>
          <w:rFonts w:ascii="Times New Roman" w:hAnsi="Times New Roman" w:cs="Times New Roman"/>
          <w:b/>
          <w:sz w:val="28"/>
          <w:szCs w:val="28"/>
        </w:rPr>
        <w:t>Babinski</w:t>
      </w:r>
      <w:r>
        <w:rPr>
          <w:rFonts w:ascii="Times New Roman" w:hAnsi="Times New Roman" w:cs="Times New Roman"/>
          <w:b/>
          <w:sz w:val="28"/>
          <w:szCs w:val="28"/>
        </w:rPr>
        <w:t>, mydriase, rigidité de décérébration, hyperventilation</w:t>
      </w:r>
      <w:r w:rsidR="00BC14D9">
        <w:rPr>
          <w:rFonts w:ascii="Times New Roman" w:hAnsi="Times New Roman" w:cs="Times New Roman"/>
          <w:b/>
          <w:sz w:val="28"/>
          <w:szCs w:val="28"/>
        </w:rPr>
        <w:t>, ↓albumine sérique, facteurs coagulation, temps de Quick allongé</w:t>
      </w:r>
    </w:p>
    <w:p w:rsidR="00BC14D9" w:rsidRDefault="00BC14D9" w:rsidP="0066589E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Coma urémique : stade terminale de l’IRC, givres d’urée, langue dépapillée prenant l’empreinte des dents, clearance de la créat basse inférieure à 15</w:t>
      </w:r>
    </w:p>
    <w:p w:rsidR="00BC14D9" w:rsidRDefault="00BC14D9" w:rsidP="0066589E">
      <w:pPr>
        <w:pStyle w:val="Paragraphedeliste"/>
        <w:numPr>
          <w:ilvl w:val="0"/>
          <w:numId w:val="1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Coma myxeodémateux </w:t>
      </w:r>
      <w:r w:rsidR="00DB58C5">
        <w:rPr>
          <w:rFonts w:ascii="Times New Roman" w:hAnsi="Times New Roman" w:cs="Times New Roman"/>
          <w:b/>
          <w:sz w:val="28"/>
          <w:szCs w:val="28"/>
        </w:rPr>
        <w:t>: dans</w:t>
      </w:r>
      <w:r>
        <w:rPr>
          <w:rFonts w:ascii="Times New Roman" w:hAnsi="Times New Roman" w:cs="Times New Roman"/>
          <w:b/>
          <w:sz w:val="28"/>
          <w:szCs w:val="28"/>
        </w:rPr>
        <w:t xml:space="preserve"> le cadre d’une </w:t>
      </w:r>
      <w:r w:rsidR="00DB58C5">
        <w:rPr>
          <w:rFonts w:ascii="Times New Roman" w:hAnsi="Times New Roman" w:cs="Times New Roman"/>
          <w:b/>
          <w:sz w:val="28"/>
          <w:szCs w:val="28"/>
        </w:rPr>
        <w:t>hypothyroïdie</w:t>
      </w:r>
      <w:r>
        <w:rPr>
          <w:rFonts w:ascii="Times New Roman" w:hAnsi="Times New Roman" w:cs="Times New Roman"/>
          <w:b/>
          <w:sz w:val="28"/>
          <w:szCs w:val="28"/>
        </w:rPr>
        <w:t>, circonstances étiologiques(…), bradypnée, hypoTA, hypoglycémie</w:t>
      </w:r>
    </w:p>
    <w:p w:rsidR="00BC14D9" w:rsidRDefault="00BC14D9" w:rsidP="00BC14D9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Comas d’origine neurologique :</w:t>
      </w:r>
    </w:p>
    <w:p w:rsidR="00814679" w:rsidRDefault="00DB58C5" w:rsidP="00814679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Une hémorragie méningée : céphalées hyperalgiques d’installation brutale, syndrome méningé avec raideur de la nuque, signes de Kernig et de Brudzinski positifs, hyperesthésie cutanée, troubles de la conscience avec signe de localisation neurologique , agitation, ou Babinski et reflexes vifs, troubles végétatifs avec hyper ou hypoT°, HTA, hyperglycémie. </w:t>
      </w:r>
      <w:r w:rsidR="00F8794B">
        <w:rPr>
          <w:rFonts w:ascii="Times New Roman" w:hAnsi="Times New Roman" w:cs="Times New Roman"/>
          <w:b/>
          <w:sz w:val="28"/>
          <w:szCs w:val="28"/>
        </w:rPr>
        <w:t xml:space="preserve">Le scanner mee une hyperdensité spontanée sous </w:t>
      </w:r>
      <w:r>
        <w:rPr>
          <w:rFonts w:ascii="Times New Roman" w:hAnsi="Times New Roman" w:cs="Times New Roman"/>
          <w:b/>
          <w:sz w:val="28"/>
          <w:szCs w:val="28"/>
        </w:rPr>
        <w:t>arachnoïdienne</w:t>
      </w:r>
      <w:r w:rsidR="00F8794B">
        <w:rPr>
          <w:rFonts w:ascii="Times New Roman" w:hAnsi="Times New Roman" w:cs="Times New Roman"/>
          <w:b/>
          <w:sz w:val="28"/>
          <w:szCs w:val="28"/>
        </w:rPr>
        <w:t>.</w:t>
      </w:r>
    </w:p>
    <w:p w:rsidR="000A7FDA" w:rsidRDefault="000A7FDA" w:rsidP="000A7FDA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PEIC tumorale :Sd d’HTIC, déficit en tache d’huile, comitialité</w:t>
      </w:r>
    </w:p>
    <w:p w:rsidR="000A7FDA" w:rsidRDefault="000A7FDA" w:rsidP="000A7FDA">
      <w:pPr>
        <w:pStyle w:val="Paragraphedeliste"/>
        <w:ind w:left="1411"/>
        <w:rPr>
          <w:rFonts w:ascii="Times New Roman" w:hAnsi="Times New Roman" w:cs="Times New Roman"/>
          <w:b/>
          <w:sz w:val="28"/>
          <w:szCs w:val="28"/>
        </w:rPr>
      </w:pPr>
    </w:p>
    <w:p w:rsidR="002C49C2" w:rsidRDefault="002C49C2" w:rsidP="002C49C2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Comas d’origine infectieuse</w:t>
      </w:r>
    </w:p>
    <w:p w:rsidR="00F8794B" w:rsidRDefault="00A608F6" w:rsidP="00814679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Une méningo-encéphalite :</w:t>
      </w:r>
      <w:r w:rsidR="0066589E">
        <w:rPr>
          <w:rFonts w:ascii="Times New Roman" w:hAnsi="Times New Roman" w:cs="Times New Roman"/>
          <w:b/>
          <w:sz w:val="28"/>
          <w:szCs w:val="28"/>
        </w:rPr>
        <w:t xml:space="preserve"> souvent d’origine virale </w:t>
      </w:r>
      <w:r w:rsidR="005A59EB">
        <w:rPr>
          <w:rFonts w:ascii="Times New Roman" w:hAnsi="Times New Roman" w:cs="Times New Roman"/>
          <w:b/>
          <w:sz w:val="28"/>
          <w:szCs w:val="28"/>
        </w:rPr>
        <w:t xml:space="preserve">un syndrome méningé fébrile, des signes encéphalitiques avec troubles de la conscience, des crises épileptiques partielles ou généralisées, aphasie type Wernicke, anopsie…TDM </w:t>
      </w:r>
      <w:r w:rsidR="00F85090">
        <w:rPr>
          <w:rFonts w:ascii="Times New Roman" w:hAnsi="Times New Roman" w:cs="Times New Roman"/>
          <w:b/>
          <w:sz w:val="28"/>
          <w:szCs w:val="28"/>
        </w:rPr>
        <w:t>montre des lésions hypodenses.</w:t>
      </w:r>
    </w:p>
    <w:p w:rsidR="007E334F" w:rsidRDefault="007E334F" w:rsidP="007E334F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Neuropaludisme : </w:t>
      </w:r>
      <w:r w:rsidR="00DB58C5">
        <w:rPr>
          <w:rFonts w:ascii="Times New Roman" w:hAnsi="Times New Roman" w:cs="Times New Roman"/>
          <w:b/>
          <w:sz w:val="28"/>
          <w:szCs w:val="28"/>
        </w:rPr>
        <w:t>fièvre</w:t>
      </w:r>
      <w:r>
        <w:rPr>
          <w:rFonts w:ascii="Times New Roman" w:hAnsi="Times New Roman" w:cs="Times New Roman"/>
          <w:b/>
          <w:sz w:val="28"/>
          <w:szCs w:val="28"/>
        </w:rPr>
        <w:t xml:space="preserve"> à 40°C, coma, crises convulsives généralisées et répétées, troubles tonus,  un SDRA  avec OAP </w:t>
      </w:r>
      <w:r w:rsidR="00DB58C5">
        <w:rPr>
          <w:rFonts w:ascii="Times New Roman" w:hAnsi="Times New Roman" w:cs="Times New Roman"/>
          <w:b/>
          <w:sz w:val="28"/>
          <w:szCs w:val="28"/>
        </w:rPr>
        <w:t>lésionnel, collapsus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8C5">
        <w:rPr>
          <w:rFonts w:ascii="Times New Roman" w:hAnsi="Times New Roman" w:cs="Times New Roman"/>
          <w:b/>
          <w:sz w:val="28"/>
          <w:szCs w:val="28"/>
        </w:rPr>
        <w:t>CV. Biologie</w:t>
      </w:r>
      <w:r>
        <w:rPr>
          <w:rFonts w:ascii="Times New Roman" w:hAnsi="Times New Roman" w:cs="Times New Roman"/>
          <w:b/>
          <w:sz w:val="28"/>
          <w:szCs w:val="28"/>
        </w:rPr>
        <w:t xml:space="preserve"> : hypoglycémie, acidose métabolique, anémie, </w:t>
      </w:r>
      <w:r w:rsidR="00DB58C5">
        <w:rPr>
          <w:rFonts w:ascii="Times New Roman" w:hAnsi="Times New Roman" w:cs="Times New Roman"/>
          <w:b/>
          <w:sz w:val="28"/>
          <w:szCs w:val="28"/>
        </w:rPr>
        <w:t>thrombopénie</w:t>
      </w:r>
      <w:r>
        <w:rPr>
          <w:rFonts w:ascii="Times New Roman" w:hAnsi="Times New Roman" w:cs="Times New Roman"/>
          <w:b/>
          <w:sz w:val="28"/>
          <w:szCs w:val="28"/>
        </w:rPr>
        <w:t>, GE + avec DP &gt;  5%.</w:t>
      </w:r>
    </w:p>
    <w:p w:rsidR="007E334F" w:rsidRDefault="007E334F" w:rsidP="007E334F">
      <w:pPr>
        <w:pStyle w:val="Paragraphedeliste"/>
        <w:ind w:left="1411"/>
        <w:rPr>
          <w:rFonts w:ascii="Times New Roman" w:hAnsi="Times New Roman" w:cs="Times New Roman"/>
          <w:b/>
          <w:sz w:val="28"/>
          <w:szCs w:val="28"/>
        </w:rPr>
      </w:pPr>
    </w:p>
    <w:p w:rsidR="00B87AEE" w:rsidRDefault="00B87AEE" w:rsidP="00FD1971">
      <w:pPr>
        <w:pStyle w:val="Paragraphedeliste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Comas toxiques : </w:t>
      </w:r>
    </w:p>
    <w:p w:rsidR="00B87AEE" w:rsidRDefault="00B87AEE" w:rsidP="00B87AEE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On retrouve le contexte d’intoxication (salicylés, méthanol, neuroleptiques, CO, organophosphorés).</w:t>
      </w:r>
    </w:p>
    <w:p w:rsidR="00B87AEE" w:rsidRDefault="00B87AEE" w:rsidP="00B87AEE">
      <w:pPr>
        <w:pStyle w:val="Paragraphedeliste"/>
        <w:ind w:left="1411"/>
        <w:rPr>
          <w:rFonts w:ascii="Times New Roman" w:hAnsi="Times New Roman" w:cs="Times New Roman"/>
          <w:b/>
          <w:sz w:val="28"/>
          <w:szCs w:val="28"/>
        </w:rPr>
      </w:pPr>
    </w:p>
    <w:p w:rsidR="00B87AEE" w:rsidRDefault="000A7FDA" w:rsidP="00B87AEE">
      <w:pPr>
        <w:pStyle w:val="Paragraphedeliste"/>
        <w:ind w:left="14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Eliminer c</w:t>
      </w:r>
      <w:r w:rsidR="00B87AEE">
        <w:rPr>
          <w:rFonts w:ascii="Times New Roman" w:hAnsi="Times New Roman" w:cs="Times New Roman"/>
          <w:b/>
          <w:sz w:val="28"/>
          <w:szCs w:val="28"/>
        </w:rPr>
        <w:t>e qui n’est pas un coma</w:t>
      </w:r>
    </w:p>
    <w:p w:rsidR="00740E73" w:rsidRPr="00740E73" w:rsidRDefault="00740E73" w:rsidP="00814679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Aréactivité </w:t>
      </w:r>
      <w:r w:rsidR="00DB58C5">
        <w:rPr>
          <w:rFonts w:ascii="Times New Roman" w:hAnsi="Times New Roman" w:cs="Times New Roman"/>
          <w:b/>
          <w:sz w:val="28"/>
          <w:szCs w:val="28"/>
        </w:rPr>
        <w:t>psychogène</w:t>
      </w:r>
      <w:r>
        <w:rPr>
          <w:rFonts w:ascii="Times New Roman" w:hAnsi="Times New Roman" w:cs="Times New Roman"/>
          <w:b/>
          <w:sz w:val="28"/>
          <w:szCs w:val="28"/>
        </w:rPr>
        <w:t xml:space="preserve"> : femme connue hystérique, </w:t>
      </w:r>
      <w:r w:rsidRPr="00740E73">
        <w:rPr>
          <w:rFonts w:ascii="Times New Roman" w:hAnsi="Times New Roman" w:cs="Times New Roman"/>
          <w:b/>
          <w:color w:val="000000"/>
          <w:sz w:val="28"/>
          <w:szCs w:val="28"/>
        </w:rPr>
        <w:t>L’existence d’une résistance à l’écartement des paupières, la fuite des yeux vers le bas lorsqu’on ouvre les paupières, l’évitement du visage lors de la chute du bras lâché au-dessus du patient ou toute autre réponse complexe à un stimulus traduisent la présence de fonctions conscientes incompatibles avec un coma</w:t>
      </w:r>
    </w:p>
    <w:p w:rsidR="00740E73" w:rsidRPr="00740E73" w:rsidRDefault="00740E73" w:rsidP="00740E73">
      <w:pPr>
        <w:pStyle w:val="Paragraphedeliste"/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Palatino-Roman" w:hAnsi="Palatino-Roman" w:cs="Palatino-Roman"/>
          <w:sz w:val="28"/>
          <w:szCs w:val="28"/>
        </w:rPr>
      </w:pPr>
      <w:r w:rsidRPr="00740E73">
        <w:rPr>
          <w:rFonts w:ascii="Times New Roman" w:hAnsi="Times New Roman" w:cs="Times New Roman"/>
          <w:b/>
          <w:sz w:val="28"/>
          <w:szCs w:val="28"/>
        </w:rPr>
        <w:t>Mutisme akinétique</w:t>
      </w:r>
      <w:r>
        <w:rPr>
          <w:rFonts w:ascii="Times New Roman" w:hAnsi="Times New Roman" w:cs="Times New Roman"/>
          <w:b/>
          <w:sz w:val="28"/>
          <w:szCs w:val="28"/>
        </w:rPr>
        <w:t> :</w:t>
      </w:r>
      <w:r w:rsidRPr="00740E73">
        <w:rPr>
          <w:rFonts w:ascii="Palatino-Roman" w:hAnsi="Palatino-Roman" w:cs="Palatino-Roman"/>
          <w:sz w:val="28"/>
          <w:szCs w:val="28"/>
        </w:rPr>
        <w:t xml:space="preserve"> </w:t>
      </w:r>
      <w:r w:rsidRPr="00740E73">
        <w:rPr>
          <w:rFonts w:ascii="Palatino-Roman" w:hAnsi="Palatino-Roman" w:cs="Palatino-Roman"/>
          <w:b/>
          <w:sz w:val="28"/>
          <w:szCs w:val="28"/>
        </w:rPr>
        <w:t>se caractérise par  une absence de mouvement spontané, sur ordre ou à la douleur ; mais conservation de l’ouverture des yeux, de mouvements conjugués des yeux, du clignement à la menace. Les lésions sont frontales bilatérales</w:t>
      </w:r>
      <w:r w:rsidRPr="00740E73">
        <w:rPr>
          <w:rFonts w:ascii="Palatino-Roman" w:hAnsi="Palatino-Roman" w:cs="Palatino-Roman"/>
          <w:sz w:val="28"/>
          <w:szCs w:val="28"/>
        </w:rPr>
        <w:t>.</w:t>
      </w:r>
    </w:p>
    <w:p w:rsidR="005A59EB" w:rsidRPr="005A59EB" w:rsidRDefault="00165785" w:rsidP="005A59EB">
      <w:pPr>
        <w:pStyle w:val="Paragraphedeliste"/>
        <w:numPr>
          <w:ilvl w:val="0"/>
          <w:numId w:val="16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A59EB">
        <w:rPr>
          <w:rFonts w:ascii="Times New Roman" w:hAnsi="Times New Roman" w:cs="Times New Roman"/>
          <w:b/>
          <w:sz w:val="28"/>
          <w:szCs w:val="28"/>
        </w:rPr>
        <w:t xml:space="preserve">Hypersomnies : </w:t>
      </w:r>
      <w:r w:rsidR="005A59EB" w:rsidRPr="005A59EB">
        <w:rPr>
          <w:rFonts w:ascii="Times New Roman" w:hAnsi="Times New Roman" w:cs="Times New Roman"/>
          <w:b/>
          <w:color w:val="000000"/>
          <w:sz w:val="28"/>
          <w:szCs w:val="28"/>
        </w:rPr>
        <w:t>le réveil du patient après des stimulations fortes redresse aisément le diagnostic</w:t>
      </w:r>
      <w:r w:rsidR="005A59EB" w:rsidRPr="005A59EB">
        <w:rPr>
          <w:color w:val="000000"/>
          <w:sz w:val="28"/>
          <w:szCs w:val="28"/>
        </w:rPr>
        <w:t xml:space="preserve">. </w:t>
      </w:r>
    </w:p>
    <w:p w:rsidR="00740E73" w:rsidRPr="00740E73" w:rsidRDefault="00740E73" w:rsidP="00814679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</w:p>
    <w:p w:rsidR="00D4045A" w:rsidRPr="00D4045A" w:rsidRDefault="00D4045A" w:rsidP="00D4045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4045A">
        <w:rPr>
          <w:rFonts w:ascii="Times New Roman" w:hAnsi="Times New Roman" w:cs="Times New Roman"/>
          <w:b/>
          <w:sz w:val="28"/>
          <w:szCs w:val="28"/>
          <w:u w:val="single"/>
        </w:rPr>
        <w:t>C-ETIOLOGIQUE</w:t>
      </w:r>
    </w:p>
    <w:p w:rsidR="00D4045A" w:rsidRDefault="00D4045A" w:rsidP="00D4045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4045A">
        <w:rPr>
          <w:rFonts w:ascii="Times New Roman" w:hAnsi="Times New Roman" w:cs="Times New Roman"/>
          <w:b/>
          <w:sz w:val="28"/>
          <w:szCs w:val="28"/>
          <w:u w:val="single"/>
        </w:rPr>
        <w:t>1-ENQUETE ETIOLOGIQUE</w:t>
      </w:r>
    </w:p>
    <w:p w:rsidR="00CF74E7" w:rsidRDefault="00D4045A" w:rsidP="00D4045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Interrogatoire : </w:t>
      </w:r>
    </w:p>
    <w:p w:rsidR="00963388" w:rsidRDefault="00F4290F" w:rsidP="00963388">
      <w:pPr>
        <w:pStyle w:val="Paragraphedeliste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</w:t>
      </w:r>
      <w:r w:rsidR="00963388">
        <w:rPr>
          <w:rFonts w:ascii="Times New Roman" w:hAnsi="Times New Roman" w:cs="Times New Roman"/>
          <w:b/>
          <w:sz w:val="28"/>
          <w:szCs w:val="28"/>
        </w:rPr>
        <w:t>ge</w:t>
      </w:r>
      <w:r>
        <w:rPr>
          <w:rFonts w:ascii="Times New Roman" w:hAnsi="Times New Roman" w:cs="Times New Roman"/>
          <w:b/>
          <w:sz w:val="28"/>
          <w:szCs w:val="28"/>
        </w:rPr>
        <w:t xml:space="preserve">, ancienneté du </w:t>
      </w:r>
      <w:r w:rsidR="00DB58C5">
        <w:rPr>
          <w:rFonts w:ascii="Times New Roman" w:hAnsi="Times New Roman" w:cs="Times New Roman"/>
          <w:b/>
          <w:sz w:val="28"/>
          <w:szCs w:val="28"/>
        </w:rPr>
        <w:t>diabète</w:t>
      </w:r>
    </w:p>
    <w:p w:rsidR="00CF74E7" w:rsidRDefault="00D4045A" w:rsidP="00CF74E7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mode d’installation, </w:t>
      </w:r>
    </w:p>
    <w:p w:rsidR="00CF74E7" w:rsidRDefault="00DB58C5" w:rsidP="00CF74E7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signes de début ou prodromes (majoration du syndrome polyuro-polydipsique, amaigrissement, anorexie…), </w:t>
      </w:r>
    </w:p>
    <w:p w:rsidR="00D4045A" w:rsidRDefault="00CF74E7" w:rsidP="00CF74E7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notion de diabète connu ou non</w:t>
      </w:r>
    </w:p>
    <w:p w:rsidR="00BF68F1" w:rsidRDefault="00BF68F1" w:rsidP="00CF74E7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notion de pathologie sous-jacente</w:t>
      </w:r>
      <w:r w:rsidR="007E334F">
        <w:rPr>
          <w:rFonts w:ascii="Times New Roman" w:hAnsi="Times New Roman" w:cs="Times New Roman"/>
          <w:b/>
          <w:sz w:val="28"/>
          <w:szCs w:val="28"/>
        </w:rPr>
        <w:t xml:space="preserve"> (vasculaire, inflammatoire, </w:t>
      </w:r>
      <w:r w:rsidR="00DB58C5">
        <w:rPr>
          <w:rFonts w:ascii="Times New Roman" w:hAnsi="Times New Roman" w:cs="Times New Roman"/>
          <w:b/>
          <w:sz w:val="28"/>
          <w:szCs w:val="28"/>
        </w:rPr>
        <w:t>cancéreuse</w:t>
      </w:r>
      <w:r w:rsidR="007E334F">
        <w:rPr>
          <w:rFonts w:ascii="Times New Roman" w:hAnsi="Times New Roman" w:cs="Times New Roman"/>
          <w:b/>
          <w:sz w:val="28"/>
          <w:szCs w:val="28"/>
        </w:rPr>
        <w:t>…)</w:t>
      </w:r>
    </w:p>
    <w:p w:rsidR="00D428D3" w:rsidRDefault="00D428D3" w:rsidP="00CF74E7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d’intervention chirur</w:t>
      </w:r>
      <w:r w:rsidR="007E334F">
        <w:rPr>
          <w:rFonts w:ascii="Times New Roman" w:hAnsi="Times New Roman" w:cs="Times New Roman"/>
          <w:b/>
          <w:sz w:val="28"/>
          <w:szCs w:val="28"/>
        </w:rPr>
        <w:t>gicale en urgence</w:t>
      </w:r>
    </w:p>
    <w:p w:rsidR="00BF68F1" w:rsidRDefault="00BF68F1" w:rsidP="00CF74E7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traitement en cours </w:t>
      </w:r>
      <w:r w:rsidR="00D428D3">
        <w:rPr>
          <w:rFonts w:ascii="Times New Roman" w:hAnsi="Times New Roman" w:cs="Times New Roman"/>
          <w:b/>
          <w:sz w:val="28"/>
          <w:szCs w:val="28"/>
        </w:rPr>
        <w:t>et son observance</w:t>
      </w:r>
    </w:p>
    <w:p w:rsidR="00B64F68" w:rsidRDefault="00B64F68" w:rsidP="00CF74E7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notion d’activité physique ou de jeune</w:t>
      </w:r>
    </w:p>
    <w:p w:rsidR="00CF74E7" w:rsidRDefault="00CF74E7" w:rsidP="00CF74E7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examen physique :</w:t>
      </w:r>
    </w:p>
    <w:p w:rsidR="00CF74E7" w:rsidRDefault="00DB58C5" w:rsidP="00CF74E7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Troubles</w:t>
      </w:r>
      <w:r w:rsidR="00CF74E7">
        <w:rPr>
          <w:rFonts w:ascii="Times New Roman" w:hAnsi="Times New Roman" w:cs="Times New Roman"/>
          <w:b/>
          <w:sz w:val="28"/>
          <w:szCs w:val="28"/>
        </w:rPr>
        <w:t xml:space="preserve"> de la conscience</w:t>
      </w:r>
    </w:p>
    <w:p w:rsidR="00BF68F1" w:rsidRDefault="00DB58C5" w:rsidP="00CF74E7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Signes</w:t>
      </w:r>
      <w:r w:rsidR="00BF68F1">
        <w:rPr>
          <w:rFonts w:ascii="Times New Roman" w:hAnsi="Times New Roman" w:cs="Times New Roman"/>
          <w:b/>
          <w:sz w:val="28"/>
          <w:szCs w:val="28"/>
        </w:rPr>
        <w:t xml:space="preserve"> neurologiques en foyer</w:t>
      </w:r>
    </w:p>
    <w:p w:rsidR="00BF68F1" w:rsidRDefault="00DB58C5" w:rsidP="00CF74E7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Signes</w:t>
      </w:r>
      <w:r w:rsidR="00BF68F1">
        <w:rPr>
          <w:rFonts w:ascii="Times New Roman" w:hAnsi="Times New Roman" w:cs="Times New Roman"/>
          <w:b/>
          <w:sz w:val="28"/>
          <w:szCs w:val="28"/>
        </w:rPr>
        <w:t xml:space="preserve"> généraux : </w:t>
      </w:r>
      <w:r>
        <w:rPr>
          <w:rFonts w:ascii="Times New Roman" w:hAnsi="Times New Roman" w:cs="Times New Roman"/>
          <w:b/>
          <w:sz w:val="28"/>
          <w:szCs w:val="28"/>
        </w:rPr>
        <w:t>AEG,</w:t>
      </w:r>
      <w:r w:rsidR="00BF68F1">
        <w:rPr>
          <w:rFonts w:ascii="Times New Roman" w:hAnsi="Times New Roman" w:cs="Times New Roman"/>
          <w:b/>
          <w:sz w:val="28"/>
          <w:szCs w:val="28"/>
        </w:rPr>
        <w:t xml:space="preserve">  signes de </w:t>
      </w:r>
      <w:r>
        <w:rPr>
          <w:rFonts w:ascii="Times New Roman" w:hAnsi="Times New Roman" w:cs="Times New Roman"/>
          <w:b/>
          <w:sz w:val="28"/>
          <w:szCs w:val="28"/>
        </w:rPr>
        <w:t>déshydratation</w:t>
      </w:r>
      <w:r w:rsidR="00BF68F1">
        <w:rPr>
          <w:rFonts w:ascii="Times New Roman" w:hAnsi="Times New Roman" w:cs="Times New Roman"/>
          <w:b/>
          <w:sz w:val="28"/>
          <w:szCs w:val="28"/>
        </w:rPr>
        <w:t xml:space="preserve"> globale,</w:t>
      </w:r>
    </w:p>
    <w:p w:rsidR="00BF68F1" w:rsidRDefault="00DB58C5" w:rsidP="00CF74E7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Autres</w:t>
      </w:r>
      <w:r w:rsidR="00BF68F1">
        <w:rPr>
          <w:rFonts w:ascii="Times New Roman" w:hAnsi="Times New Roman" w:cs="Times New Roman"/>
          <w:b/>
          <w:sz w:val="28"/>
          <w:szCs w:val="28"/>
        </w:rPr>
        <w:t xml:space="preserve"> signes : polypnée, douleurs abdominales</w:t>
      </w:r>
    </w:p>
    <w:p w:rsidR="00BF68F1" w:rsidRDefault="00DB58C5" w:rsidP="00CF74E7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Recherche</w:t>
      </w:r>
      <w:r w:rsidR="00BF68F1">
        <w:rPr>
          <w:rFonts w:ascii="Times New Roman" w:hAnsi="Times New Roman" w:cs="Times New Roman"/>
          <w:b/>
          <w:sz w:val="28"/>
          <w:szCs w:val="28"/>
        </w:rPr>
        <w:t xml:space="preserve"> de PE infectieuse</w:t>
      </w:r>
      <w:r w:rsidR="00D428D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428D3" w:rsidRDefault="00D428D3" w:rsidP="00D428D3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examens complémentaires :</w:t>
      </w:r>
    </w:p>
    <w:p w:rsidR="00D428D3" w:rsidRDefault="00D428D3" w:rsidP="00D428D3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biologiques :</w:t>
      </w:r>
    </w:p>
    <w:p w:rsidR="00D428D3" w:rsidRDefault="00DB58C5" w:rsidP="00D428D3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Glycémie</w:t>
      </w:r>
      <w:r w:rsidR="00D428D3">
        <w:rPr>
          <w:rFonts w:ascii="Times New Roman" w:hAnsi="Times New Roman" w:cs="Times New Roman"/>
          <w:b/>
          <w:sz w:val="28"/>
          <w:szCs w:val="28"/>
        </w:rPr>
        <w:t xml:space="preserve"> capillaire :</w:t>
      </w:r>
    </w:p>
    <w:p w:rsidR="00BF68F1" w:rsidRDefault="00DB58C5" w:rsidP="00D428D3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Recherche</w:t>
      </w:r>
      <w:r w:rsidR="00D428D3">
        <w:rPr>
          <w:rFonts w:ascii="Times New Roman" w:hAnsi="Times New Roman" w:cs="Times New Roman"/>
          <w:b/>
          <w:sz w:val="28"/>
          <w:szCs w:val="28"/>
        </w:rPr>
        <w:t xml:space="preserve"> glucose et corps cétoniques dans les urines </w:t>
      </w:r>
    </w:p>
    <w:p w:rsidR="00D428D3" w:rsidRDefault="00D428D3" w:rsidP="00D428D3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GDS</w:t>
      </w:r>
    </w:p>
    <w:p w:rsidR="00D428D3" w:rsidRDefault="00D428D3" w:rsidP="00D428D3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Ionogramme sanguin</w:t>
      </w:r>
    </w:p>
    <w:p w:rsidR="00D428D3" w:rsidRDefault="00D428D3" w:rsidP="00D428D3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Hémogramme</w:t>
      </w:r>
    </w:p>
    <w:p w:rsidR="00D428D3" w:rsidRDefault="00D428D3" w:rsidP="00D428D3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Créatininémie, urémie</w:t>
      </w:r>
    </w:p>
    <w:p w:rsidR="00D428D3" w:rsidRDefault="00DB58C5" w:rsidP="00D428D3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Prélèvements</w:t>
      </w:r>
      <w:r w:rsidR="00963388">
        <w:rPr>
          <w:rFonts w:ascii="Times New Roman" w:hAnsi="Times New Roman" w:cs="Times New Roman"/>
          <w:b/>
          <w:sz w:val="28"/>
          <w:szCs w:val="28"/>
        </w:rPr>
        <w:t xml:space="preserve"> bactériologiques : sang, urines, poumons</w:t>
      </w:r>
    </w:p>
    <w:p w:rsidR="00963388" w:rsidRDefault="00963388" w:rsidP="00D428D3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Ponction lombaire</w:t>
      </w:r>
    </w:p>
    <w:p w:rsidR="00963388" w:rsidRDefault="00963388" w:rsidP="00D428D3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Goutte épaisse, TDR</w:t>
      </w:r>
    </w:p>
    <w:p w:rsidR="0061501E" w:rsidRDefault="0061501E" w:rsidP="00D428D3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Dosage des β-HCG</w:t>
      </w:r>
    </w:p>
    <w:p w:rsidR="00963388" w:rsidRDefault="00963388" w:rsidP="00963388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imagerie</w:t>
      </w:r>
    </w:p>
    <w:p w:rsidR="00963388" w:rsidRDefault="00963388" w:rsidP="00963388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Rx thorax</w:t>
      </w:r>
    </w:p>
    <w:p w:rsidR="00963388" w:rsidRDefault="00963388" w:rsidP="00963388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Echographie ou scanner abdominal</w:t>
      </w:r>
    </w:p>
    <w:p w:rsidR="00963388" w:rsidRDefault="00963388" w:rsidP="00963388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Autres : ECG</w:t>
      </w:r>
    </w:p>
    <w:p w:rsidR="009B5984" w:rsidRDefault="009B5984" w:rsidP="00963388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2-CAUSES</w:t>
      </w:r>
    </w:p>
    <w:p w:rsidR="009B5984" w:rsidRPr="004A0400" w:rsidRDefault="009B5984" w:rsidP="009B598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Coma acidocétosique :</w:t>
      </w:r>
    </w:p>
    <w:p w:rsidR="004A0400" w:rsidRDefault="004A0400" w:rsidP="004A0400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Peut survenir à tout </w:t>
      </w:r>
      <w:r w:rsidR="00DB58C5">
        <w:rPr>
          <w:rFonts w:ascii="Times New Roman" w:hAnsi="Times New Roman" w:cs="Times New Roman"/>
          <w:b/>
          <w:sz w:val="28"/>
          <w:szCs w:val="28"/>
        </w:rPr>
        <w:t>âge</w:t>
      </w:r>
      <w:r>
        <w:rPr>
          <w:rFonts w:ascii="Times New Roman" w:hAnsi="Times New Roman" w:cs="Times New Roman"/>
          <w:b/>
          <w:sz w:val="28"/>
          <w:szCs w:val="28"/>
        </w:rPr>
        <w:t xml:space="preserve">, surtout chez le </w:t>
      </w:r>
      <w:r w:rsidR="00DB58C5">
        <w:rPr>
          <w:rFonts w:ascii="Times New Roman" w:hAnsi="Times New Roman" w:cs="Times New Roman"/>
          <w:b/>
          <w:sz w:val="28"/>
          <w:szCs w:val="28"/>
        </w:rPr>
        <w:t>diabétique</w:t>
      </w:r>
      <w:r>
        <w:rPr>
          <w:rFonts w:ascii="Times New Roman" w:hAnsi="Times New Roman" w:cs="Times New Roman"/>
          <w:b/>
          <w:sz w:val="28"/>
          <w:szCs w:val="28"/>
        </w:rPr>
        <w:t xml:space="preserve"> de type 1</w:t>
      </w:r>
    </w:p>
    <w:p w:rsidR="004A0400" w:rsidRPr="009B5984" w:rsidRDefault="004A0400" w:rsidP="004A0400">
      <w:pPr>
        <w:pStyle w:val="Paragraphedeliste"/>
        <w:numPr>
          <w:ilvl w:val="0"/>
          <w:numId w:val="20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Circonstances déclenchantes </w:t>
      </w:r>
      <w:r w:rsidR="00DB58C5">
        <w:rPr>
          <w:rFonts w:ascii="Times New Roman" w:hAnsi="Times New Roman" w:cs="Times New Roman"/>
          <w:b/>
          <w:sz w:val="28"/>
          <w:szCs w:val="28"/>
        </w:rPr>
        <w:t>: soit</w:t>
      </w:r>
      <w:r>
        <w:rPr>
          <w:rFonts w:ascii="Times New Roman" w:hAnsi="Times New Roman" w:cs="Times New Roman"/>
          <w:b/>
          <w:sz w:val="28"/>
          <w:szCs w:val="28"/>
        </w:rPr>
        <w:t xml:space="preserve"> une diminution des apports en insuline (</w:t>
      </w:r>
      <w:r w:rsidR="00DB58C5">
        <w:rPr>
          <w:rFonts w:ascii="Times New Roman" w:hAnsi="Times New Roman" w:cs="Times New Roman"/>
          <w:b/>
          <w:sz w:val="28"/>
          <w:szCs w:val="28"/>
        </w:rPr>
        <w:t>arrêt</w:t>
      </w:r>
      <w:r>
        <w:rPr>
          <w:rFonts w:ascii="Times New Roman" w:hAnsi="Times New Roman" w:cs="Times New Roman"/>
          <w:b/>
          <w:sz w:val="28"/>
          <w:szCs w:val="28"/>
        </w:rPr>
        <w:t xml:space="preserve">, erreur de posologie), </w:t>
      </w:r>
      <w:r w:rsidR="00326FA3">
        <w:rPr>
          <w:rFonts w:ascii="Times New Roman" w:hAnsi="Times New Roman" w:cs="Times New Roman"/>
          <w:b/>
          <w:sz w:val="28"/>
          <w:szCs w:val="28"/>
        </w:rPr>
        <w:t xml:space="preserve">augmentation des besoins en insuline (toutes les infections, stress physique ou psychique, grossesse, décompensation d’une maladie </w:t>
      </w:r>
      <w:r w:rsidR="00DB58C5">
        <w:rPr>
          <w:rFonts w:ascii="Times New Roman" w:hAnsi="Times New Roman" w:cs="Times New Roman"/>
          <w:b/>
          <w:sz w:val="28"/>
          <w:szCs w:val="28"/>
        </w:rPr>
        <w:t>générale (</w:t>
      </w:r>
      <w:r w:rsidR="00326FA3">
        <w:rPr>
          <w:rFonts w:ascii="Times New Roman" w:hAnsi="Times New Roman" w:cs="Times New Roman"/>
          <w:b/>
          <w:sz w:val="28"/>
          <w:szCs w:val="28"/>
        </w:rPr>
        <w:t>IDM, maladie inflammatoire…)</w:t>
      </w:r>
    </w:p>
    <w:p w:rsidR="009B5984" w:rsidRPr="005303E1" w:rsidRDefault="009B5984" w:rsidP="009B5984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Phase de pré-coma </w:t>
      </w:r>
      <w:r w:rsidR="00DB58C5">
        <w:rPr>
          <w:rFonts w:ascii="Times New Roman" w:hAnsi="Times New Roman" w:cs="Times New Roman"/>
          <w:b/>
          <w:sz w:val="28"/>
          <w:szCs w:val="28"/>
        </w:rPr>
        <w:t>: majoration</w:t>
      </w:r>
      <w:r w:rsidR="005303E1">
        <w:rPr>
          <w:rFonts w:ascii="Times New Roman" w:hAnsi="Times New Roman" w:cs="Times New Roman"/>
          <w:b/>
          <w:sz w:val="28"/>
          <w:szCs w:val="28"/>
        </w:rPr>
        <w:t xml:space="preserve"> polyurie, polydipsie, douleurs abdominales pseudo-chirurgicales.si méconnu à ce stade, elle évolue vers le coma acido-cétosique.</w:t>
      </w:r>
    </w:p>
    <w:p w:rsidR="005303E1" w:rsidRPr="005303E1" w:rsidRDefault="005303E1" w:rsidP="009B5984">
      <w:pPr>
        <w:pStyle w:val="Paragraphedeliste"/>
        <w:numPr>
          <w:ilvl w:val="0"/>
          <w:numId w:val="9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Coma acido-cétosique :</w:t>
      </w:r>
    </w:p>
    <w:p w:rsidR="005303E1" w:rsidRDefault="005303E1" w:rsidP="005303E1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*polypnée d’acidose type Kussmaul bruyante, ample et régulière &gt; 20cpm associée à une odeur acétonique de l’haleine.</w:t>
      </w:r>
    </w:p>
    <w:p w:rsidR="005303E1" w:rsidRDefault="005303E1" w:rsidP="005303E1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="00DB58C5">
        <w:rPr>
          <w:rFonts w:ascii="Times New Roman" w:hAnsi="Times New Roman" w:cs="Times New Roman"/>
          <w:b/>
          <w:sz w:val="28"/>
          <w:szCs w:val="28"/>
        </w:rPr>
        <w:t>déshydratation</w:t>
      </w:r>
      <w:r>
        <w:rPr>
          <w:rFonts w:ascii="Times New Roman" w:hAnsi="Times New Roman" w:cs="Times New Roman"/>
          <w:b/>
          <w:sz w:val="28"/>
          <w:szCs w:val="28"/>
        </w:rPr>
        <w:t xml:space="preserve"> globale : </w:t>
      </w:r>
      <w:r w:rsidR="00DB58C5">
        <w:rPr>
          <w:rFonts w:ascii="Times New Roman" w:hAnsi="Times New Roman" w:cs="Times New Roman"/>
          <w:b/>
          <w:sz w:val="28"/>
          <w:szCs w:val="28"/>
        </w:rPr>
        <w:t>intracellulaire</w:t>
      </w:r>
      <w:r>
        <w:rPr>
          <w:rFonts w:ascii="Times New Roman" w:hAnsi="Times New Roman" w:cs="Times New Roman"/>
          <w:b/>
          <w:sz w:val="28"/>
          <w:szCs w:val="28"/>
        </w:rPr>
        <w:t xml:space="preserve"> (soif intense, sécheresse muqueuses buccales, </w:t>
      </w:r>
      <w:r w:rsidR="00DB58C5">
        <w:rPr>
          <w:rFonts w:ascii="Times New Roman" w:hAnsi="Times New Roman" w:cs="Times New Roman"/>
          <w:b/>
          <w:sz w:val="28"/>
          <w:szCs w:val="28"/>
        </w:rPr>
        <w:t>extracellulaire</w:t>
      </w:r>
      <w:r>
        <w:rPr>
          <w:rFonts w:ascii="Times New Roman" w:hAnsi="Times New Roman" w:cs="Times New Roman"/>
          <w:b/>
          <w:sz w:val="28"/>
          <w:szCs w:val="28"/>
        </w:rPr>
        <w:t xml:space="preserve"> (hypoTA, pli cutané, hypotonie des globes oculaires)</w:t>
      </w:r>
    </w:p>
    <w:p w:rsidR="005303E1" w:rsidRDefault="005303E1" w:rsidP="005303E1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*hypothermie </w:t>
      </w:r>
      <w:r w:rsidR="00DB58C5">
        <w:rPr>
          <w:rFonts w:ascii="Times New Roman" w:hAnsi="Times New Roman" w:cs="Times New Roman"/>
          <w:b/>
          <w:sz w:val="28"/>
          <w:szCs w:val="28"/>
        </w:rPr>
        <w:t>même</w:t>
      </w:r>
      <w:r>
        <w:rPr>
          <w:rFonts w:ascii="Times New Roman" w:hAnsi="Times New Roman" w:cs="Times New Roman"/>
          <w:b/>
          <w:sz w:val="28"/>
          <w:szCs w:val="28"/>
        </w:rPr>
        <w:t xml:space="preserve"> en l’absence d’infection</w:t>
      </w:r>
    </w:p>
    <w:p w:rsidR="005303E1" w:rsidRDefault="005303E1" w:rsidP="005303E1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*troubles de la conscience sans signe de localisation neurologique</w:t>
      </w:r>
    </w:p>
    <w:p w:rsidR="00A95ADE" w:rsidRDefault="00A95ADE" w:rsidP="00A95ADE">
      <w:pPr>
        <w:spacing w:after="0" w:line="240" w:lineRule="auto"/>
        <w:ind w:left="106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A95ADE">
        <w:rPr>
          <w:rFonts w:ascii="Times New Roman" w:hAnsi="Times New Roman" w:cs="Times New Roman"/>
          <w:b/>
          <w:sz w:val="28"/>
          <w:szCs w:val="28"/>
        </w:rPr>
        <w:t>* la recherche de sucre et de c</w:t>
      </w:r>
      <w:r>
        <w:rPr>
          <w:rFonts w:ascii="Times New Roman" w:hAnsi="Times New Roman" w:cs="Times New Roman"/>
          <w:b/>
          <w:sz w:val="28"/>
          <w:szCs w:val="28"/>
        </w:rPr>
        <w:t>orps cétoniques dans les urines</w:t>
      </w:r>
    </w:p>
    <w:p w:rsidR="00A95ADE" w:rsidRDefault="00DB58C5" w:rsidP="00A95ADE">
      <w:pPr>
        <w:spacing w:after="0" w:line="240" w:lineRule="auto"/>
        <w:ind w:left="106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5ADE">
        <w:rPr>
          <w:rFonts w:ascii="Times New Roman" w:hAnsi="Times New Roman" w:cs="Times New Roman"/>
          <w:b/>
          <w:sz w:val="28"/>
          <w:szCs w:val="28"/>
        </w:rPr>
        <w:t>Fraîchement</w:t>
      </w:r>
      <w:r w:rsidR="00A95ADE" w:rsidRPr="00A95ADE">
        <w:rPr>
          <w:rFonts w:ascii="Times New Roman" w:hAnsi="Times New Roman" w:cs="Times New Roman"/>
          <w:b/>
          <w:sz w:val="28"/>
          <w:szCs w:val="28"/>
        </w:rPr>
        <w:t xml:space="preserve"> recueillies est positive &gt; +++. </w:t>
      </w:r>
    </w:p>
    <w:p w:rsidR="00A95ADE" w:rsidRDefault="00A95ADE" w:rsidP="00A95ADE">
      <w:pPr>
        <w:spacing w:after="0" w:line="240" w:lineRule="auto"/>
        <w:ind w:left="106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*acidose métabolique avec ph&lt;7,3,</w:t>
      </w:r>
      <w:r w:rsidR="000A7FDA">
        <w:rPr>
          <w:rFonts w:ascii="Times New Roman" w:hAnsi="Times New Roman" w:cs="Times New Roman"/>
          <w:b/>
          <w:sz w:val="28"/>
          <w:szCs w:val="28"/>
        </w:rPr>
        <w:t xml:space="preserve"> PaCO2</w:t>
      </w:r>
      <w:r w:rsidR="004A0400">
        <w:rPr>
          <w:rFonts w:ascii="Times New Roman" w:hAnsi="Times New Roman" w:cs="Times New Roman"/>
          <w:b/>
          <w:sz w:val="28"/>
          <w:szCs w:val="28"/>
        </w:rPr>
        <w:t xml:space="preserve"> et HCO3</w:t>
      </w:r>
      <w:r w:rsidR="000A7FDA">
        <w:rPr>
          <w:rFonts w:ascii="Times New Roman" w:hAnsi="Times New Roman" w:cs="Times New Roman"/>
          <w:b/>
          <w:sz w:val="28"/>
          <w:szCs w:val="28"/>
        </w:rPr>
        <w:t xml:space="preserve"> normale</w:t>
      </w:r>
      <w:r w:rsidR="004A0400">
        <w:rPr>
          <w:rFonts w:ascii="Times New Roman" w:hAnsi="Times New Roman" w:cs="Times New Roman"/>
          <w:b/>
          <w:sz w:val="28"/>
          <w:szCs w:val="28"/>
        </w:rPr>
        <w:t>s</w:t>
      </w:r>
      <w:r>
        <w:rPr>
          <w:rFonts w:ascii="Times New Roman" w:hAnsi="Times New Roman" w:cs="Times New Roman"/>
          <w:b/>
          <w:sz w:val="28"/>
          <w:szCs w:val="28"/>
        </w:rPr>
        <w:t xml:space="preserve"> hyperkaliémie, hémoconcentration et hyperprotidémie</w:t>
      </w:r>
    </w:p>
    <w:p w:rsidR="00A95ADE" w:rsidRPr="00A95ADE" w:rsidRDefault="00A95ADE" w:rsidP="00A95ADE">
      <w:pPr>
        <w:spacing w:after="0" w:line="240" w:lineRule="auto"/>
        <w:ind w:left="106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*autres examens complémentaires seront orientés par l’examen clinique</w:t>
      </w:r>
    </w:p>
    <w:p w:rsidR="00A95ADE" w:rsidRDefault="00A95ADE" w:rsidP="00A95ADE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A95ADE">
        <w:rPr>
          <w:rFonts w:ascii="Times New Roman" w:hAnsi="Times New Roman" w:cs="Times New Roman"/>
          <w:b/>
          <w:sz w:val="28"/>
          <w:szCs w:val="28"/>
        </w:rPr>
        <w:t xml:space="preserve"> La glycémie capillaire est habituellement supérieure à 2,50 g/l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933EF" w:rsidRDefault="00A95ADE" w:rsidP="00C933EF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PEC en urgence avec : </w:t>
      </w:r>
      <w:r w:rsidR="00DB58C5">
        <w:rPr>
          <w:rFonts w:ascii="Times New Roman" w:hAnsi="Times New Roman" w:cs="Times New Roman"/>
          <w:b/>
          <w:sz w:val="28"/>
          <w:szCs w:val="28"/>
        </w:rPr>
        <w:t>réhydratation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8C5">
        <w:rPr>
          <w:rFonts w:ascii="Times New Roman" w:hAnsi="Times New Roman" w:cs="Times New Roman"/>
          <w:b/>
          <w:sz w:val="28"/>
          <w:szCs w:val="28"/>
        </w:rPr>
        <w:t>hydro</w:t>
      </w:r>
      <w:r w:rsidR="00C933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33EF" w:rsidRDefault="00A95ADE" w:rsidP="00C933EF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C933EF">
        <w:rPr>
          <w:rFonts w:ascii="Times New Roman" w:hAnsi="Times New Roman" w:cs="Times New Roman"/>
          <w:b/>
          <w:sz w:val="28"/>
          <w:szCs w:val="28"/>
        </w:rPr>
        <w:t>o-électrolytique associée à un remplissage vasculaire an cas de collapsus, insuline ordinaire humaine 10UI/h (cétose)</w:t>
      </w:r>
      <w:r w:rsidR="00C933EF" w:rsidRPr="00C933EF">
        <w:rPr>
          <w:rFonts w:ascii="Times New Roman" w:hAnsi="Times New Roman" w:cs="Times New Roman"/>
          <w:b/>
          <w:sz w:val="28"/>
          <w:szCs w:val="28"/>
        </w:rPr>
        <w:t>, ttt du facteur déclenchant, prévention des complications de décubitus, éducation du patient.</w:t>
      </w:r>
    </w:p>
    <w:p w:rsidR="00C933EF" w:rsidRDefault="00C933EF" w:rsidP="00C933EF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Coma hyperosmolaire</w:t>
      </w:r>
    </w:p>
    <w:p w:rsidR="00C933EF" w:rsidRDefault="00C933EF" w:rsidP="00C933EF">
      <w:pPr>
        <w:pStyle w:val="Paragraphedeliste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Circonstances étiologiques : Sujet de la soixantaine, </w:t>
      </w:r>
      <w:r w:rsidR="00DB58C5">
        <w:rPr>
          <w:rFonts w:ascii="Times New Roman" w:hAnsi="Times New Roman" w:cs="Times New Roman"/>
          <w:b/>
          <w:sz w:val="28"/>
          <w:szCs w:val="28"/>
        </w:rPr>
        <w:t>diabétique</w:t>
      </w:r>
      <w:r>
        <w:rPr>
          <w:rFonts w:ascii="Times New Roman" w:hAnsi="Times New Roman" w:cs="Times New Roman"/>
          <w:b/>
          <w:sz w:val="28"/>
          <w:szCs w:val="28"/>
        </w:rPr>
        <w:t xml:space="preserve"> de type 2</w:t>
      </w:r>
      <w:r w:rsidR="00326FA3">
        <w:rPr>
          <w:rFonts w:ascii="Times New Roman" w:hAnsi="Times New Roman" w:cs="Times New Roman"/>
          <w:b/>
          <w:sz w:val="28"/>
          <w:szCs w:val="28"/>
        </w:rPr>
        <w:t xml:space="preserve"> volontiers sous sulfamides hypoglycémiants</w:t>
      </w:r>
      <w:r>
        <w:rPr>
          <w:rFonts w:ascii="Times New Roman" w:hAnsi="Times New Roman" w:cs="Times New Roman"/>
          <w:b/>
          <w:sz w:val="28"/>
          <w:szCs w:val="28"/>
        </w:rPr>
        <w:t xml:space="preserve">, patient comateux, diarrhée, vomissements, </w:t>
      </w:r>
      <w:r w:rsidR="00CA67FD">
        <w:rPr>
          <w:rFonts w:ascii="Times New Roman" w:hAnsi="Times New Roman" w:cs="Times New Roman"/>
          <w:b/>
          <w:sz w:val="28"/>
          <w:szCs w:val="28"/>
        </w:rPr>
        <w:t xml:space="preserve">non observance du régime diabétique, prescription inadaptée de </w:t>
      </w:r>
      <w:r w:rsidR="00DB58C5">
        <w:rPr>
          <w:rFonts w:ascii="Times New Roman" w:hAnsi="Times New Roman" w:cs="Times New Roman"/>
          <w:b/>
          <w:sz w:val="28"/>
          <w:szCs w:val="28"/>
        </w:rPr>
        <w:t>diurétiques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33EF" w:rsidRPr="00C933EF" w:rsidRDefault="00C933EF" w:rsidP="00C933EF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Début progressif avec polyurie importante, adynamie. Evolution vers le coma hyperosmolaire</w:t>
      </w:r>
      <w:r w:rsidR="00CA67FD">
        <w:rPr>
          <w:rFonts w:ascii="Times New Roman" w:hAnsi="Times New Roman" w:cs="Times New Roman"/>
          <w:b/>
          <w:sz w:val="28"/>
          <w:szCs w:val="28"/>
        </w:rPr>
        <w:t xml:space="preserve"> en l’absence de PEC adéquate.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B5984" w:rsidRPr="00CA67FD" w:rsidRDefault="00CA67FD" w:rsidP="00CA67FD">
      <w:pPr>
        <w:pStyle w:val="Paragraphedeliste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Coma hyperosmolaire :</w:t>
      </w:r>
    </w:p>
    <w:p w:rsidR="00CA67FD" w:rsidRDefault="00CA67FD" w:rsidP="00CA67FD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="00DB58C5">
        <w:rPr>
          <w:rFonts w:ascii="Times New Roman" w:hAnsi="Times New Roman" w:cs="Times New Roman"/>
          <w:b/>
          <w:sz w:val="28"/>
          <w:szCs w:val="28"/>
        </w:rPr>
        <w:t>déshydratation</w:t>
      </w:r>
      <w:r>
        <w:rPr>
          <w:rFonts w:ascii="Times New Roman" w:hAnsi="Times New Roman" w:cs="Times New Roman"/>
          <w:b/>
          <w:sz w:val="28"/>
          <w:szCs w:val="28"/>
        </w:rPr>
        <w:t xml:space="preserve"> globale intense</w:t>
      </w:r>
    </w:p>
    <w:p w:rsidR="00CA67FD" w:rsidRDefault="00CA67FD" w:rsidP="00CA67FD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*troubles de la conscience avec signes neurologiques en foyer</w:t>
      </w:r>
    </w:p>
    <w:p w:rsidR="00CA67FD" w:rsidRDefault="00CA67FD" w:rsidP="00CA67FD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*crises convulsives localisées ou généralisées</w:t>
      </w:r>
    </w:p>
    <w:p w:rsidR="00307DAB" w:rsidRDefault="00CA67FD" w:rsidP="00CA67FD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*signes négatifs</w:t>
      </w:r>
      <w:r w:rsidR="00307DAB">
        <w:rPr>
          <w:rFonts w:ascii="Times New Roman" w:hAnsi="Times New Roman" w:cs="Times New Roman"/>
          <w:b/>
          <w:sz w:val="28"/>
          <w:szCs w:val="28"/>
        </w:rPr>
        <w:t> : dyspnée Kussmaul, odeur acétonique de l’haleine, cétonurie absente.</w:t>
      </w:r>
    </w:p>
    <w:p w:rsidR="00CA67FD" w:rsidRDefault="00307DAB" w:rsidP="00CA67FD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*hyperglycémie &gt;</w:t>
      </w:r>
      <w:r w:rsidR="00CA67F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6g/l, glucosurie importante</w:t>
      </w:r>
    </w:p>
    <w:p w:rsidR="00307DAB" w:rsidRDefault="00307DAB" w:rsidP="00CA67FD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*hypernatrémie, hyperosmolarité plasmatique</w:t>
      </w:r>
    </w:p>
    <w:p w:rsidR="00307DAB" w:rsidRDefault="00307DAB" w:rsidP="00CA67FD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*ECG recherche un retentissement cardiaque les TDR supraventriculaires </w:t>
      </w:r>
    </w:p>
    <w:p w:rsidR="00112150" w:rsidRDefault="00112150" w:rsidP="00CA67FD">
      <w:pPr>
        <w:pStyle w:val="Paragraphedeliste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Traitement : </w:t>
      </w:r>
      <w:r w:rsidR="00DB58C5">
        <w:rPr>
          <w:rFonts w:ascii="Times New Roman" w:hAnsi="Times New Roman" w:cs="Times New Roman"/>
          <w:b/>
          <w:sz w:val="28"/>
          <w:szCs w:val="28"/>
        </w:rPr>
        <w:t>réhydratation</w:t>
      </w:r>
      <w:r>
        <w:rPr>
          <w:rFonts w:ascii="Times New Roman" w:hAnsi="Times New Roman" w:cs="Times New Roman"/>
          <w:b/>
          <w:sz w:val="28"/>
          <w:szCs w:val="28"/>
        </w:rPr>
        <w:t xml:space="preserve"> avec sérum physiologique, remplissage vasculaire si collapsus, insuline humaine ordinaire 10UI/h, </w:t>
      </w:r>
      <w:r w:rsidR="00DB58C5">
        <w:rPr>
          <w:rFonts w:ascii="Times New Roman" w:hAnsi="Times New Roman" w:cs="Times New Roman"/>
          <w:b/>
          <w:sz w:val="28"/>
          <w:szCs w:val="28"/>
        </w:rPr>
        <w:t>nursing</w:t>
      </w:r>
      <w:r>
        <w:rPr>
          <w:rFonts w:ascii="Times New Roman" w:hAnsi="Times New Roman" w:cs="Times New Roman"/>
          <w:b/>
          <w:sz w:val="28"/>
          <w:szCs w:val="28"/>
        </w:rPr>
        <w:t xml:space="preserve"> + HBPM à dose préventive, PEC des tares, surveillance rigoureuse.</w:t>
      </w:r>
    </w:p>
    <w:p w:rsidR="00112150" w:rsidRPr="00054EDA" w:rsidRDefault="00112150" w:rsidP="00112150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Coma par acidose lactique : </w:t>
      </w:r>
    </w:p>
    <w:p w:rsidR="00054EDA" w:rsidRPr="00112150" w:rsidRDefault="00DB58C5" w:rsidP="00054EDA">
      <w:pPr>
        <w:pStyle w:val="Paragraphedeliste"/>
        <w:numPr>
          <w:ilvl w:val="0"/>
          <w:numId w:val="2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Diabétique</w:t>
      </w:r>
      <w:r w:rsidR="00054EDA">
        <w:rPr>
          <w:rFonts w:ascii="Times New Roman" w:hAnsi="Times New Roman" w:cs="Times New Roman"/>
          <w:b/>
          <w:sz w:val="28"/>
          <w:szCs w:val="28"/>
        </w:rPr>
        <w:t xml:space="preserve"> de type traité avec les biguanides</w:t>
      </w:r>
    </w:p>
    <w:p w:rsidR="00112150" w:rsidRPr="00112150" w:rsidRDefault="00112150" w:rsidP="00112150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2150">
        <w:rPr>
          <w:rFonts w:ascii="Times New Roman" w:hAnsi="Times New Roman" w:cs="Times New Roman"/>
          <w:b/>
          <w:sz w:val="28"/>
          <w:szCs w:val="28"/>
        </w:rPr>
        <w:t xml:space="preserve">Prodromes : </w:t>
      </w:r>
      <w:r>
        <w:rPr>
          <w:rFonts w:ascii="Times New Roman" w:hAnsi="Times New Roman" w:cs="Times New Roman"/>
          <w:b/>
          <w:sz w:val="28"/>
          <w:szCs w:val="28"/>
        </w:rPr>
        <w:t xml:space="preserve">un syndrome polyalgique fait </w:t>
      </w:r>
      <w:r w:rsidRPr="00112150">
        <w:rPr>
          <w:rFonts w:ascii="Times New Roman" w:hAnsi="Times New Roman" w:cs="Times New Roman"/>
          <w:b/>
          <w:sz w:val="28"/>
          <w:szCs w:val="28"/>
        </w:rPr>
        <w:t>de douleurs diffuses musculaires, abdominales et thoraciques. Ces signes sont associés à des vomissements fréquents et à une diarrhée aigue.</w:t>
      </w:r>
    </w:p>
    <w:p w:rsidR="00112150" w:rsidRPr="00112150" w:rsidRDefault="00112150" w:rsidP="00112150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Installation du coma avec troubles </w:t>
      </w:r>
      <w:r w:rsidR="00DB58C5">
        <w:rPr>
          <w:rFonts w:ascii="Times New Roman" w:hAnsi="Times New Roman" w:cs="Times New Roman"/>
          <w:b/>
          <w:sz w:val="28"/>
          <w:szCs w:val="28"/>
        </w:rPr>
        <w:t>de la</w:t>
      </w:r>
      <w:r>
        <w:rPr>
          <w:rFonts w:ascii="Times New Roman" w:hAnsi="Times New Roman" w:cs="Times New Roman"/>
          <w:b/>
          <w:sz w:val="28"/>
          <w:szCs w:val="28"/>
        </w:rPr>
        <w:t xml:space="preserve"> conscience avec coma calme ou agité, polypnée rapide, ample et profonde sans odeur acétonique de l’haleine, collapsus cardio-vasculaire avec pincement de la différentielle.</w:t>
      </w:r>
    </w:p>
    <w:p w:rsidR="00112150" w:rsidRPr="00112150" w:rsidRDefault="00112150" w:rsidP="00112150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Biologie : glycémie capillaire est &gt; 2,5 g/l, glucosurie modérée, une acidose métabolique avec un ph &lt; 7,3, et &lt; 7,2 dans les formes sévères, trou anionique &gt; 15 mEq/l, urée et créat ↑</w:t>
      </w:r>
    </w:p>
    <w:p w:rsidR="00112150" w:rsidRPr="00624ED2" w:rsidRDefault="00112150" w:rsidP="00112150">
      <w:pPr>
        <w:pStyle w:val="Paragraphedeliste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Traitement : mesures de réanimation avec la </w:t>
      </w:r>
      <w:r w:rsidR="00DB58C5">
        <w:rPr>
          <w:rFonts w:ascii="Times New Roman" w:hAnsi="Times New Roman" w:cs="Times New Roman"/>
          <w:b/>
          <w:sz w:val="28"/>
          <w:szCs w:val="28"/>
        </w:rPr>
        <w:t>règle</w:t>
      </w:r>
      <w:r>
        <w:rPr>
          <w:rFonts w:ascii="Times New Roman" w:hAnsi="Times New Roman" w:cs="Times New Roman"/>
          <w:b/>
          <w:sz w:val="28"/>
          <w:szCs w:val="28"/>
        </w:rPr>
        <w:t xml:space="preserve"> des 4 voies, alcalinisation avec bicarbonate iso-osmotique 14°</w:t>
      </w:r>
      <w:r w:rsidR="00DB58C5">
        <w:rPr>
          <w:rFonts w:ascii="Times New Roman" w:hAnsi="Times New Roman" w:cs="Times New Roman"/>
          <w:b/>
          <w:sz w:val="28"/>
          <w:szCs w:val="28"/>
        </w:rPr>
        <w:t>%,</w:t>
      </w:r>
      <w:r>
        <w:rPr>
          <w:rFonts w:ascii="Times New Roman" w:hAnsi="Times New Roman" w:cs="Times New Roman"/>
          <w:b/>
          <w:sz w:val="28"/>
          <w:szCs w:val="28"/>
        </w:rPr>
        <w:t xml:space="preserve"> envisager l’épuration extra-rénale.</w:t>
      </w:r>
    </w:p>
    <w:p w:rsidR="00624ED2" w:rsidRPr="00624ED2" w:rsidRDefault="00624ED2" w:rsidP="00624ED2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Coma hypoglycémique :</w:t>
      </w:r>
    </w:p>
    <w:p w:rsidR="00624ED2" w:rsidRDefault="00624ED2" w:rsidP="00624ED2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Diabétique connu sous insuline ou sous ADO</w:t>
      </w:r>
    </w:p>
    <w:p w:rsidR="00B64F68" w:rsidRDefault="00B64F68" w:rsidP="00624ED2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Activité physique augmentée ou inhabituelle, repas diminué ou absent</w:t>
      </w:r>
    </w:p>
    <w:p w:rsidR="005A0DB4" w:rsidRPr="005A0DB4" w:rsidRDefault="00624ED2" w:rsidP="00624ED2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Prodromes : signes adrénergiques au devant du tableau (sueurs, palpitations, tremblements, </w:t>
      </w:r>
      <w:r w:rsidR="005A0DB4">
        <w:rPr>
          <w:rFonts w:ascii="Times New Roman" w:hAnsi="Times New Roman" w:cs="Times New Roman"/>
          <w:b/>
          <w:sz w:val="28"/>
          <w:szCs w:val="28"/>
        </w:rPr>
        <w:t>faim)</w:t>
      </w:r>
      <w:r w:rsidR="00DB58C5">
        <w:rPr>
          <w:rFonts w:ascii="Times New Roman" w:hAnsi="Times New Roman" w:cs="Times New Roman"/>
          <w:b/>
          <w:sz w:val="28"/>
          <w:szCs w:val="28"/>
        </w:rPr>
        <w:t>, signes</w:t>
      </w:r>
      <w:r w:rsidR="005A0DB4">
        <w:rPr>
          <w:rFonts w:ascii="Times New Roman" w:hAnsi="Times New Roman" w:cs="Times New Roman"/>
          <w:b/>
          <w:sz w:val="28"/>
          <w:szCs w:val="28"/>
        </w:rPr>
        <w:t xml:space="preserve"> neuroglucopéniques (troubles visuels, troubles de l’élocution), signes neurologiques (paresthésies, déficit moteur, crises comitiales, syndrome confusionnel)</w:t>
      </w:r>
    </w:p>
    <w:p w:rsidR="00624ED2" w:rsidRPr="00B64F68" w:rsidRDefault="005A0DB4" w:rsidP="00624ED2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Installation du coma avec crises convulsives,</w:t>
      </w:r>
      <w:r w:rsidR="00B64F68">
        <w:rPr>
          <w:rFonts w:ascii="Times New Roman" w:hAnsi="Times New Roman" w:cs="Times New Roman"/>
          <w:b/>
          <w:sz w:val="28"/>
          <w:szCs w:val="28"/>
        </w:rPr>
        <w:t xml:space="preserve"> signe de Babinski, ROT vifs, </w:t>
      </w:r>
      <w:r>
        <w:rPr>
          <w:rFonts w:ascii="Times New Roman" w:hAnsi="Times New Roman" w:cs="Times New Roman"/>
          <w:b/>
          <w:sz w:val="28"/>
          <w:szCs w:val="28"/>
        </w:rPr>
        <w:t xml:space="preserve"> tachycardie, sueurs d’où le terme de «coma mouillé»</w:t>
      </w:r>
      <w:r w:rsidR="00B64F68">
        <w:rPr>
          <w:rFonts w:ascii="Times New Roman" w:hAnsi="Times New Roman" w:cs="Times New Roman"/>
          <w:b/>
          <w:sz w:val="28"/>
          <w:szCs w:val="28"/>
        </w:rPr>
        <w:t>.</w:t>
      </w:r>
      <w:r w:rsidR="00624E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5EB3">
        <w:rPr>
          <w:rFonts w:ascii="Times New Roman" w:hAnsi="Times New Roman" w:cs="Times New Roman"/>
          <w:b/>
          <w:sz w:val="28"/>
          <w:szCs w:val="28"/>
        </w:rPr>
        <w:t xml:space="preserve">«tout coma chez un </w:t>
      </w:r>
      <w:r w:rsidR="00DB58C5">
        <w:rPr>
          <w:rFonts w:ascii="Times New Roman" w:hAnsi="Times New Roman" w:cs="Times New Roman"/>
          <w:b/>
          <w:sz w:val="28"/>
          <w:szCs w:val="28"/>
        </w:rPr>
        <w:t>diabétique</w:t>
      </w:r>
      <w:r w:rsidR="001F5EB3">
        <w:rPr>
          <w:rFonts w:ascii="Times New Roman" w:hAnsi="Times New Roman" w:cs="Times New Roman"/>
          <w:b/>
          <w:sz w:val="28"/>
          <w:szCs w:val="28"/>
        </w:rPr>
        <w:t xml:space="preserve"> est un coma» hypoglycémique jusqu’à preuve du contraire</w:t>
      </w:r>
    </w:p>
    <w:p w:rsidR="00B64F68" w:rsidRPr="00A80AFD" w:rsidRDefault="00B64F68" w:rsidP="00624ED2">
      <w:pPr>
        <w:pStyle w:val="Paragraphedeliste"/>
        <w:numPr>
          <w:ilvl w:val="0"/>
          <w:numId w:val="15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Traitement : injection en urgence de 2-4 ampoules de SG 30% en IV puis SG 5% ensuite +</w:t>
      </w:r>
      <w:r w:rsidR="00CC2570">
        <w:rPr>
          <w:rFonts w:ascii="Times New Roman" w:hAnsi="Times New Roman" w:cs="Times New Roman"/>
          <w:b/>
          <w:sz w:val="28"/>
          <w:szCs w:val="28"/>
        </w:rPr>
        <w:t xml:space="preserve"> surveillance rigoureuse.</w:t>
      </w:r>
    </w:p>
    <w:p w:rsidR="00A80AFD" w:rsidRDefault="00A80AFD" w:rsidP="00A80AF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III-CONCLUSION</w:t>
      </w:r>
    </w:p>
    <w:p w:rsidR="00A80AFD" w:rsidRPr="00A80AFD" w:rsidRDefault="00A80AFD" w:rsidP="00A80AF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Les comas métaboliques </w:t>
      </w:r>
      <w:r w:rsidR="00DB58C5">
        <w:rPr>
          <w:rFonts w:ascii="Times New Roman" w:hAnsi="Times New Roman" w:cs="Times New Roman"/>
          <w:b/>
          <w:sz w:val="28"/>
          <w:szCs w:val="28"/>
        </w:rPr>
        <w:t>diabétiques</w:t>
      </w:r>
      <w:r>
        <w:rPr>
          <w:rFonts w:ascii="Times New Roman" w:hAnsi="Times New Roman" w:cs="Times New Roman"/>
          <w:b/>
          <w:sz w:val="28"/>
          <w:szCs w:val="28"/>
        </w:rPr>
        <w:t xml:space="preserve"> sont des complications fréquentes et potentiellement graves. Leur prévention passe par une bonne éducation</w:t>
      </w:r>
      <w:r w:rsidR="008C5D2A">
        <w:rPr>
          <w:rFonts w:ascii="Times New Roman" w:hAnsi="Times New Roman" w:cs="Times New Roman"/>
          <w:b/>
          <w:sz w:val="28"/>
          <w:szCs w:val="28"/>
        </w:rPr>
        <w:t xml:space="preserve"> des patients </w:t>
      </w:r>
      <w:r w:rsidR="00DB58C5">
        <w:rPr>
          <w:rFonts w:ascii="Times New Roman" w:hAnsi="Times New Roman" w:cs="Times New Roman"/>
          <w:b/>
          <w:sz w:val="28"/>
          <w:szCs w:val="28"/>
        </w:rPr>
        <w:t>diabétiques</w:t>
      </w:r>
      <w:r w:rsidR="008C5D2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F33BC" w:rsidRPr="009F33BC" w:rsidRDefault="009F33BC" w:rsidP="009F33BC">
      <w:pPr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4045A" w:rsidRPr="00D4045A" w:rsidRDefault="00D4045A" w:rsidP="001051B6">
      <w:pPr>
        <w:pStyle w:val="Paragraphedeliste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10BD0" w:rsidRPr="001051B6" w:rsidRDefault="00010BD0" w:rsidP="001051B6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</w:p>
    <w:p w:rsidR="00814679" w:rsidRPr="00814679" w:rsidRDefault="00814679" w:rsidP="00814679">
      <w:pPr>
        <w:pStyle w:val="Paragraphedeliste"/>
        <w:rPr>
          <w:rFonts w:ascii="Times New Roman" w:hAnsi="Times New Roman" w:cs="Times New Roman"/>
          <w:b/>
          <w:sz w:val="28"/>
          <w:szCs w:val="28"/>
        </w:rPr>
      </w:pPr>
    </w:p>
    <w:sectPr w:rsidR="00814679" w:rsidRPr="00814679" w:rsidSect="000F4C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046" w:rsidRDefault="00597046" w:rsidP="00F32494">
      <w:pPr>
        <w:spacing w:after="0" w:line="240" w:lineRule="auto"/>
      </w:pPr>
      <w:r>
        <w:separator/>
      </w:r>
    </w:p>
  </w:endnote>
  <w:endnote w:type="continuationSeparator" w:id="0">
    <w:p w:rsidR="00597046" w:rsidRDefault="00597046" w:rsidP="00F32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494" w:rsidRDefault="00F32494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494" w:rsidRDefault="00F32494">
    <w:pPr>
      <w:pStyle w:val="Pieddepage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  <w:b/>
        <w:sz w:val="28"/>
        <w:szCs w:val="28"/>
        <w:u w:val="single"/>
      </w:rPr>
      <w:t>NDIAGA SECK NDOUR &amp; Pr MAME THIERNO DIENG</w:t>
    </w:r>
    <w:sdt>
      <w:sdtPr>
        <w:rPr>
          <w:rFonts w:asciiTheme="majorHAnsi" w:hAnsiTheme="majorHAnsi"/>
        </w:rPr>
        <w:id w:val="76027555"/>
        <w:placeholder>
          <w:docPart w:val="2D3351EBD76B4F1FB88B2BAE835B5E6F"/>
        </w:placeholder>
        <w:temporary/>
        <w:showingPlcHdr/>
      </w:sdtPr>
      <w:sdtContent>
        <w:r>
          <w:rPr>
            <w:rFonts w:asciiTheme="majorHAnsi" w:hAnsiTheme="majorHAnsi"/>
          </w:rPr>
          <w:t>[Tapez un texte]</w:t>
        </w:r>
      </w:sdtContent>
    </w:sdt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597046" w:rsidRPr="00597046">
        <w:rPr>
          <w:rFonts w:asciiTheme="majorHAnsi" w:hAnsiTheme="majorHAnsi"/>
          <w:noProof/>
        </w:rPr>
        <w:t>1</w:t>
      </w:r>
    </w:fldSimple>
  </w:p>
  <w:p w:rsidR="00F32494" w:rsidRDefault="00F32494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494" w:rsidRDefault="00F32494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046" w:rsidRDefault="00597046" w:rsidP="00F32494">
      <w:pPr>
        <w:spacing w:after="0" w:line="240" w:lineRule="auto"/>
      </w:pPr>
      <w:r>
        <w:separator/>
      </w:r>
    </w:p>
  </w:footnote>
  <w:footnote w:type="continuationSeparator" w:id="0">
    <w:p w:rsidR="00597046" w:rsidRDefault="00597046" w:rsidP="00F32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494" w:rsidRDefault="00F32494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494" w:rsidRDefault="00F32494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494" w:rsidRDefault="00F32494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1179D"/>
    <w:multiLevelType w:val="hybridMultilevel"/>
    <w:tmpl w:val="0D980476"/>
    <w:lvl w:ilvl="0" w:tplc="2904E8FE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AA75B3"/>
    <w:multiLevelType w:val="hybridMultilevel"/>
    <w:tmpl w:val="27646F5E"/>
    <w:lvl w:ilvl="0" w:tplc="2904E8FE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BD46DE"/>
    <w:multiLevelType w:val="hybridMultilevel"/>
    <w:tmpl w:val="FE9AE5FE"/>
    <w:lvl w:ilvl="0" w:tplc="12360996">
      <w:numFmt w:val="bullet"/>
      <w:lvlText w:val="-"/>
      <w:lvlJc w:val="left"/>
      <w:pPr>
        <w:ind w:left="2223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94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6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8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0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2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4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6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83" w:hanging="360"/>
      </w:pPr>
      <w:rPr>
        <w:rFonts w:ascii="Wingdings" w:hAnsi="Wingdings" w:hint="default"/>
      </w:rPr>
    </w:lvl>
  </w:abstractNum>
  <w:abstractNum w:abstractNumId="3">
    <w:nsid w:val="0A3B3405"/>
    <w:multiLevelType w:val="hybridMultilevel"/>
    <w:tmpl w:val="5898416C"/>
    <w:lvl w:ilvl="0" w:tplc="1236099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2F62E39"/>
    <w:multiLevelType w:val="hybridMultilevel"/>
    <w:tmpl w:val="75DE325C"/>
    <w:lvl w:ilvl="0" w:tplc="1236099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8B347AD"/>
    <w:multiLevelType w:val="hybridMultilevel"/>
    <w:tmpl w:val="F490FD86"/>
    <w:lvl w:ilvl="0" w:tplc="2904E8FE">
      <w:start w:val="5"/>
      <w:numFmt w:val="bullet"/>
      <w:lvlText w:val="-"/>
      <w:lvlJc w:val="left"/>
      <w:pPr>
        <w:ind w:left="1411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71" w:hanging="360"/>
      </w:pPr>
      <w:rPr>
        <w:rFonts w:ascii="Wingdings" w:hAnsi="Wingdings" w:hint="default"/>
      </w:rPr>
    </w:lvl>
  </w:abstractNum>
  <w:abstractNum w:abstractNumId="6">
    <w:nsid w:val="1BA00DAA"/>
    <w:multiLevelType w:val="hybridMultilevel"/>
    <w:tmpl w:val="DF7A0ABE"/>
    <w:lvl w:ilvl="0" w:tplc="2904E8F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4422AA"/>
    <w:multiLevelType w:val="hybridMultilevel"/>
    <w:tmpl w:val="277E5084"/>
    <w:lvl w:ilvl="0" w:tplc="2904E8FE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D35737D"/>
    <w:multiLevelType w:val="hybridMultilevel"/>
    <w:tmpl w:val="A98A7D42"/>
    <w:lvl w:ilvl="0" w:tplc="040C0009">
      <w:start w:val="1"/>
      <w:numFmt w:val="bullet"/>
      <w:lvlText w:val=""/>
      <w:lvlJc w:val="left"/>
      <w:pPr>
        <w:ind w:left="150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9">
    <w:nsid w:val="3696490D"/>
    <w:multiLevelType w:val="hybridMultilevel"/>
    <w:tmpl w:val="5A284E22"/>
    <w:lvl w:ilvl="0" w:tplc="2904E8FE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8401E27"/>
    <w:multiLevelType w:val="hybridMultilevel"/>
    <w:tmpl w:val="2176196E"/>
    <w:lvl w:ilvl="0" w:tplc="1236099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>
    <w:nsid w:val="40F7771D"/>
    <w:multiLevelType w:val="hybridMultilevel"/>
    <w:tmpl w:val="A4806E48"/>
    <w:lvl w:ilvl="0" w:tplc="2904E8FE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8E24348"/>
    <w:multiLevelType w:val="hybridMultilevel"/>
    <w:tmpl w:val="C2747FA6"/>
    <w:lvl w:ilvl="0" w:tplc="2904E8FE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A1E33BF"/>
    <w:multiLevelType w:val="hybridMultilevel"/>
    <w:tmpl w:val="538486E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AA2EE2"/>
    <w:multiLevelType w:val="hybridMultilevel"/>
    <w:tmpl w:val="ED7E9938"/>
    <w:lvl w:ilvl="0" w:tplc="12360996">
      <w:numFmt w:val="bullet"/>
      <w:lvlText w:val="-"/>
      <w:lvlJc w:val="left"/>
      <w:pPr>
        <w:ind w:left="2223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94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6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8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0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2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4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6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83" w:hanging="360"/>
      </w:pPr>
      <w:rPr>
        <w:rFonts w:ascii="Wingdings" w:hAnsi="Wingdings" w:hint="default"/>
      </w:rPr>
    </w:lvl>
  </w:abstractNum>
  <w:abstractNum w:abstractNumId="15">
    <w:nsid w:val="525303E3"/>
    <w:multiLevelType w:val="hybridMultilevel"/>
    <w:tmpl w:val="9A3A2DA4"/>
    <w:lvl w:ilvl="0" w:tplc="1236099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2C9419A"/>
    <w:multiLevelType w:val="hybridMultilevel"/>
    <w:tmpl w:val="CCF09958"/>
    <w:lvl w:ilvl="0" w:tplc="1236099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5A909B8"/>
    <w:multiLevelType w:val="hybridMultilevel"/>
    <w:tmpl w:val="550C2A10"/>
    <w:lvl w:ilvl="0" w:tplc="1236099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6D31435"/>
    <w:multiLevelType w:val="hybridMultilevel"/>
    <w:tmpl w:val="ED72C7FA"/>
    <w:lvl w:ilvl="0" w:tplc="2904E8FE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70400CC"/>
    <w:multiLevelType w:val="hybridMultilevel"/>
    <w:tmpl w:val="7D5EEDFA"/>
    <w:lvl w:ilvl="0" w:tplc="2904E8FE">
      <w:start w:val="5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7A9503CD"/>
    <w:multiLevelType w:val="hybridMultilevel"/>
    <w:tmpl w:val="FD402830"/>
    <w:lvl w:ilvl="0" w:tplc="2904E8FE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20"/>
  </w:num>
  <w:num w:numId="4">
    <w:abstractNumId w:val="9"/>
  </w:num>
  <w:num w:numId="5">
    <w:abstractNumId w:val="19"/>
  </w:num>
  <w:num w:numId="6">
    <w:abstractNumId w:val="6"/>
  </w:num>
  <w:num w:numId="7">
    <w:abstractNumId w:val="5"/>
  </w:num>
  <w:num w:numId="8">
    <w:abstractNumId w:val="18"/>
  </w:num>
  <w:num w:numId="9">
    <w:abstractNumId w:val="11"/>
  </w:num>
  <w:num w:numId="10">
    <w:abstractNumId w:val="1"/>
  </w:num>
  <w:num w:numId="11">
    <w:abstractNumId w:val="10"/>
  </w:num>
  <w:num w:numId="12">
    <w:abstractNumId w:val="0"/>
  </w:num>
  <w:num w:numId="13">
    <w:abstractNumId w:val="12"/>
  </w:num>
  <w:num w:numId="14">
    <w:abstractNumId w:val="15"/>
  </w:num>
  <w:num w:numId="15">
    <w:abstractNumId w:val="4"/>
  </w:num>
  <w:num w:numId="16">
    <w:abstractNumId w:val="3"/>
  </w:num>
  <w:num w:numId="17">
    <w:abstractNumId w:val="8"/>
  </w:num>
  <w:num w:numId="18">
    <w:abstractNumId w:val="2"/>
  </w:num>
  <w:num w:numId="19">
    <w:abstractNumId w:val="14"/>
  </w:num>
  <w:num w:numId="20">
    <w:abstractNumId w:val="17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E7F2F"/>
    <w:rsid w:val="00010BD0"/>
    <w:rsid w:val="00054EDA"/>
    <w:rsid w:val="0006212E"/>
    <w:rsid w:val="000A7FDA"/>
    <w:rsid w:val="000D7989"/>
    <w:rsid w:val="000F4CE6"/>
    <w:rsid w:val="001051B6"/>
    <w:rsid w:val="00112150"/>
    <w:rsid w:val="00146EB4"/>
    <w:rsid w:val="00156A9C"/>
    <w:rsid w:val="00164C41"/>
    <w:rsid w:val="00165785"/>
    <w:rsid w:val="001E4014"/>
    <w:rsid w:val="001F5EB3"/>
    <w:rsid w:val="00200D94"/>
    <w:rsid w:val="0022729E"/>
    <w:rsid w:val="002C49C2"/>
    <w:rsid w:val="00307DAB"/>
    <w:rsid w:val="00326FA3"/>
    <w:rsid w:val="00365A5A"/>
    <w:rsid w:val="003B4547"/>
    <w:rsid w:val="004A0400"/>
    <w:rsid w:val="005303E1"/>
    <w:rsid w:val="00531937"/>
    <w:rsid w:val="00597046"/>
    <w:rsid w:val="005A0DB4"/>
    <w:rsid w:val="005A59EB"/>
    <w:rsid w:val="005E6BBE"/>
    <w:rsid w:val="0061501E"/>
    <w:rsid w:val="0062340B"/>
    <w:rsid w:val="00624ED2"/>
    <w:rsid w:val="00647E68"/>
    <w:rsid w:val="00650CCD"/>
    <w:rsid w:val="0066589E"/>
    <w:rsid w:val="006B457C"/>
    <w:rsid w:val="006C2FDF"/>
    <w:rsid w:val="006C3844"/>
    <w:rsid w:val="00706DC9"/>
    <w:rsid w:val="00740E73"/>
    <w:rsid w:val="00757715"/>
    <w:rsid w:val="00780EA1"/>
    <w:rsid w:val="007E334F"/>
    <w:rsid w:val="007F0953"/>
    <w:rsid w:val="00814679"/>
    <w:rsid w:val="00890C92"/>
    <w:rsid w:val="008B2809"/>
    <w:rsid w:val="008C5D2A"/>
    <w:rsid w:val="008E7879"/>
    <w:rsid w:val="00963388"/>
    <w:rsid w:val="009B5984"/>
    <w:rsid w:val="009F33BC"/>
    <w:rsid w:val="009F4354"/>
    <w:rsid w:val="00A27170"/>
    <w:rsid w:val="00A608F6"/>
    <w:rsid w:val="00A80AFD"/>
    <w:rsid w:val="00A95ADE"/>
    <w:rsid w:val="00B64F68"/>
    <w:rsid w:val="00B87AEE"/>
    <w:rsid w:val="00BB7289"/>
    <w:rsid w:val="00BC14D9"/>
    <w:rsid w:val="00BC3D42"/>
    <w:rsid w:val="00BF68F1"/>
    <w:rsid w:val="00C35E6A"/>
    <w:rsid w:val="00C933EF"/>
    <w:rsid w:val="00CA67FD"/>
    <w:rsid w:val="00CC2570"/>
    <w:rsid w:val="00CF74E7"/>
    <w:rsid w:val="00D4045A"/>
    <w:rsid w:val="00D428D3"/>
    <w:rsid w:val="00D44A77"/>
    <w:rsid w:val="00DB58C5"/>
    <w:rsid w:val="00DD5063"/>
    <w:rsid w:val="00EE7F2F"/>
    <w:rsid w:val="00F1070D"/>
    <w:rsid w:val="00F32494"/>
    <w:rsid w:val="00F4290F"/>
    <w:rsid w:val="00F85090"/>
    <w:rsid w:val="00F8794B"/>
    <w:rsid w:val="00FD1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35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65A5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F324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F32494"/>
  </w:style>
  <w:style w:type="paragraph" w:styleId="Pieddepage">
    <w:name w:val="footer"/>
    <w:basedOn w:val="Normal"/>
    <w:link w:val="PieddepageCar"/>
    <w:uiPriority w:val="99"/>
    <w:unhideWhenUsed/>
    <w:rsid w:val="00F324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32494"/>
  </w:style>
  <w:style w:type="paragraph" w:styleId="Textedebulles">
    <w:name w:val="Balloon Text"/>
    <w:basedOn w:val="Normal"/>
    <w:link w:val="TextedebullesCar"/>
    <w:uiPriority w:val="99"/>
    <w:semiHidden/>
    <w:unhideWhenUsed/>
    <w:rsid w:val="00F32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324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D3351EBD76B4F1FB88B2BAE835B5E6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3FC089E-312D-452A-AD77-F2703781BC9A}"/>
      </w:docPartPr>
      <w:docPartBody>
        <w:p w:rsidR="00000000" w:rsidRDefault="006D268A" w:rsidP="006D268A">
          <w:pPr>
            <w:pStyle w:val="2D3351EBD76B4F1FB88B2BAE835B5E6F"/>
          </w:pPr>
          <w:r>
            <w:rPr>
              <w:rFonts w:asciiTheme="majorHAnsi" w:hAnsiTheme="majorHAnsi"/>
            </w:rPr>
            <w:t>[Tapez un texte]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D268A"/>
    <w:rsid w:val="006D268A"/>
    <w:rsid w:val="00831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2D3351EBD76B4F1FB88B2BAE835B5E6F">
    <w:name w:val="2D3351EBD76B4F1FB88B2BAE835B5E6F"/>
    <w:rsid w:val="006D268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2855</TotalTime>
  <Pages>7</Pages>
  <Words>1628</Words>
  <Characters>8959</Characters>
  <Application>Microsoft Office Word</Application>
  <DocSecurity>0</DocSecurity>
  <Lines>74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NSN</dc:creator>
  <cp:lastModifiedBy>ACER</cp:lastModifiedBy>
  <cp:revision>11</cp:revision>
  <dcterms:created xsi:type="dcterms:W3CDTF">2013-04-18T12:35:00Z</dcterms:created>
  <dcterms:modified xsi:type="dcterms:W3CDTF">2013-06-30T11:56:00Z</dcterms:modified>
</cp:coreProperties>
</file>